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D52A" w14:textId="48C73853" w:rsidR="008308E5" w:rsidRDefault="008308E5" w:rsidP="008308E5">
      <w:pPr>
        <w:spacing w:line="480" w:lineRule="auto"/>
        <w:rPr>
          <w:caps/>
        </w:rPr>
      </w:pPr>
      <w:bookmarkStart w:id="0" w:name="StartOfDoc"/>
      <w:bookmarkEnd w:id="0"/>
    </w:p>
    <w:p w14:paraId="1DC8AD62" w14:textId="77777777" w:rsidR="00260E0A" w:rsidRDefault="00260E0A" w:rsidP="008308E5">
      <w:pPr>
        <w:spacing w:line="480" w:lineRule="auto"/>
        <w:rPr>
          <w:caps/>
        </w:rPr>
      </w:pPr>
    </w:p>
    <w:p w14:paraId="6C9D796E" w14:textId="77777777" w:rsidR="008308E5" w:rsidRDefault="008308E5" w:rsidP="008308E5">
      <w:pPr>
        <w:spacing w:before="80" w:line="480" w:lineRule="exact"/>
        <w:jc w:val="center"/>
        <w:rPr>
          <w:caps/>
        </w:rPr>
      </w:pPr>
      <w:r>
        <w:rPr>
          <w:caps/>
        </w:rPr>
        <w:t>IN THE CIRCUIT COURT OF THE STATE OF OREGON</w:t>
      </w:r>
    </w:p>
    <w:p w14:paraId="7048749B" w14:textId="7727BB90" w:rsidR="008308E5" w:rsidRDefault="008308E5" w:rsidP="008308E5">
      <w:pPr>
        <w:spacing w:line="480" w:lineRule="exact"/>
        <w:jc w:val="center"/>
        <w:rPr>
          <w:caps/>
        </w:rPr>
      </w:pPr>
      <w:r>
        <w:rPr>
          <w:caps/>
        </w:rPr>
        <w:t xml:space="preserve">FOR THE COUNTY OF </w:t>
      </w:r>
      <w:r w:rsidR="00260E0A">
        <w:rPr>
          <w:caps/>
        </w:rPr>
        <w:t>COLUMBIA</w:t>
      </w:r>
    </w:p>
    <w:p w14:paraId="754DDD01" w14:textId="77777777" w:rsidR="008308E5" w:rsidRDefault="008308E5" w:rsidP="008308E5">
      <w:pPr>
        <w:spacing w:line="480" w:lineRule="exact"/>
        <w:jc w:val="center"/>
        <w:rPr>
          <w:caps/>
        </w:rPr>
      </w:pPr>
    </w:p>
    <w:p w14:paraId="26AE640F" w14:textId="77777777" w:rsidR="008308E5" w:rsidRDefault="008308E5" w:rsidP="008308E5">
      <w:pPr>
        <w:spacing w:after="80"/>
        <w:jc w:val="center"/>
        <w:rPr>
          <w:caps/>
        </w:rPr>
      </w:pPr>
    </w:p>
    <w:tbl>
      <w:tblPr>
        <w:tblW w:w="0" w:type="auto"/>
        <w:tblBorders>
          <w:insideV w:val="single" w:sz="4" w:space="0" w:color="auto"/>
        </w:tblBorders>
        <w:tblLayout w:type="fixed"/>
        <w:tblCellMar>
          <w:left w:w="0" w:type="dxa"/>
          <w:right w:w="0" w:type="dxa"/>
        </w:tblCellMar>
        <w:tblLook w:val="0000" w:firstRow="0" w:lastRow="0" w:firstColumn="0" w:lastColumn="0" w:noHBand="0" w:noVBand="0"/>
      </w:tblPr>
      <w:tblGrid>
        <w:gridCol w:w="4680"/>
        <w:gridCol w:w="4680"/>
      </w:tblGrid>
      <w:tr w:rsidR="008308E5" w14:paraId="1A3B1031" w14:textId="77777777" w:rsidTr="00C94614">
        <w:trPr>
          <w:cantSplit/>
        </w:trPr>
        <w:tc>
          <w:tcPr>
            <w:tcW w:w="4680" w:type="dxa"/>
            <w:tcBorders>
              <w:right w:val="single" w:sz="12" w:space="0" w:color="auto"/>
            </w:tcBorders>
          </w:tcPr>
          <w:p w14:paraId="0B414FC5" w14:textId="024B3DB2" w:rsidR="008308E5" w:rsidRPr="003B67E5" w:rsidRDefault="009112B3" w:rsidP="00C94614">
            <w:pPr>
              <w:pStyle w:val="Table"/>
              <w:tabs>
                <w:tab w:val="left" w:pos="720"/>
              </w:tabs>
              <w:spacing w:line="240" w:lineRule="exact"/>
            </w:pPr>
            <w:bookmarkStart w:id="1" w:name="County"/>
            <w:bookmarkStart w:id="2" w:name="pl"/>
            <w:bookmarkEnd w:id="1"/>
            <w:bookmarkEnd w:id="2"/>
            <w:r>
              <w:t>BRUMBLES, RAVEN</w:t>
            </w:r>
            <w:r w:rsidR="00260E0A">
              <w:t>,</w:t>
            </w:r>
          </w:p>
          <w:p w14:paraId="639DF482" w14:textId="77777777" w:rsidR="008308E5" w:rsidRDefault="008308E5" w:rsidP="00C94614">
            <w:pPr>
              <w:pStyle w:val="Table"/>
              <w:tabs>
                <w:tab w:val="left" w:pos="720"/>
              </w:tabs>
              <w:spacing w:line="240" w:lineRule="exact"/>
            </w:pPr>
          </w:p>
          <w:p w14:paraId="3DBA050E" w14:textId="4B630179" w:rsidR="008308E5" w:rsidRDefault="008308E5" w:rsidP="00C94614">
            <w:pPr>
              <w:pStyle w:val="Table"/>
              <w:tabs>
                <w:tab w:val="clear" w:pos="1440"/>
                <w:tab w:val="left" w:pos="2790"/>
              </w:tabs>
              <w:spacing w:line="240" w:lineRule="exact"/>
            </w:pPr>
            <w:r>
              <w:tab/>
            </w:r>
            <w:bookmarkStart w:id="3" w:name="pl2"/>
            <w:bookmarkEnd w:id="3"/>
            <w:r>
              <w:t>P</w:t>
            </w:r>
            <w:r w:rsidR="00260E0A">
              <w:t>etitioner</w:t>
            </w:r>
            <w:r>
              <w:t>,</w:t>
            </w:r>
          </w:p>
          <w:p w14:paraId="2460BE28" w14:textId="77777777" w:rsidR="008308E5" w:rsidRDefault="008308E5" w:rsidP="00C94614">
            <w:pPr>
              <w:pStyle w:val="Table"/>
              <w:tabs>
                <w:tab w:val="left" w:pos="720"/>
              </w:tabs>
              <w:spacing w:line="240" w:lineRule="exact"/>
            </w:pPr>
          </w:p>
          <w:p w14:paraId="2E6BD6BB" w14:textId="77777777" w:rsidR="008308E5" w:rsidRDefault="008308E5" w:rsidP="00C94614">
            <w:pPr>
              <w:pStyle w:val="Table"/>
              <w:spacing w:line="240" w:lineRule="exact"/>
            </w:pPr>
            <w:r>
              <w:tab/>
              <w:t>v.</w:t>
            </w:r>
          </w:p>
          <w:p w14:paraId="7A19815F" w14:textId="77777777" w:rsidR="008308E5" w:rsidRDefault="008308E5" w:rsidP="00C94614">
            <w:pPr>
              <w:pStyle w:val="Table"/>
              <w:tabs>
                <w:tab w:val="left" w:pos="720"/>
              </w:tabs>
              <w:spacing w:line="240" w:lineRule="exact"/>
            </w:pPr>
          </w:p>
          <w:p w14:paraId="3F85179E" w14:textId="712D8377" w:rsidR="008308E5" w:rsidRDefault="000B5D49" w:rsidP="00C94614">
            <w:pPr>
              <w:pStyle w:val="Table"/>
              <w:tabs>
                <w:tab w:val="left" w:pos="720"/>
              </w:tabs>
              <w:spacing w:line="240" w:lineRule="exact"/>
            </w:pPr>
            <w:bookmarkStart w:id="4" w:name="de"/>
            <w:bookmarkEnd w:id="4"/>
            <w:r>
              <w:t>COLUMBIA COUNTY,</w:t>
            </w:r>
            <w:r w:rsidR="009112B3">
              <w:t xml:space="preserve"> </w:t>
            </w:r>
            <w:r w:rsidR="001A14CE">
              <w:t xml:space="preserve">COLUMBIA COUNTY CLERK </w:t>
            </w:r>
            <w:r w:rsidR="009112B3">
              <w:t xml:space="preserve">acting by and through its </w:t>
            </w:r>
            <w:r w:rsidR="001A14CE">
              <w:t xml:space="preserve">agent </w:t>
            </w:r>
            <w:r>
              <w:t>DONALD CLACK</w:t>
            </w:r>
          </w:p>
          <w:p w14:paraId="6FE7D6D9" w14:textId="77777777" w:rsidR="008308E5" w:rsidRDefault="008308E5" w:rsidP="00C94614">
            <w:pPr>
              <w:pStyle w:val="Table"/>
              <w:tabs>
                <w:tab w:val="left" w:pos="720"/>
              </w:tabs>
              <w:spacing w:line="240" w:lineRule="exact"/>
            </w:pPr>
          </w:p>
          <w:p w14:paraId="2C2A237E" w14:textId="011F246D" w:rsidR="008308E5" w:rsidRDefault="008308E5" w:rsidP="00C94614">
            <w:pPr>
              <w:pStyle w:val="Table"/>
              <w:tabs>
                <w:tab w:val="clear" w:pos="1440"/>
                <w:tab w:val="left" w:pos="2790"/>
              </w:tabs>
              <w:spacing w:line="240" w:lineRule="exact"/>
            </w:pPr>
            <w:r>
              <w:tab/>
            </w:r>
            <w:bookmarkStart w:id="5" w:name="de2"/>
            <w:bookmarkEnd w:id="5"/>
            <w:r w:rsidR="00260E0A">
              <w:t>Respondent</w:t>
            </w:r>
          </w:p>
        </w:tc>
        <w:tc>
          <w:tcPr>
            <w:tcW w:w="4680" w:type="dxa"/>
            <w:tcBorders>
              <w:left w:val="nil"/>
            </w:tcBorders>
          </w:tcPr>
          <w:p w14:paraId="67A05889" w14:textId="77777777" w:rsidR="008308E5" w:rsidRDefault="008308E5" w:rsidP="00C94614">
            <w:pPr>
              <w:pStyle w:val="Table"/>
              <w:spacing w:line="240" w:lineRule="exact"/>
              <w:ind w:left="360"/>
            </w:pPr>
          </w:p>
          <w:p w14:paraId="0D716FB7" w14:textId="77777777" w:rsidR="008308E5" w:rsidRDefault="008308E5" w:rsidP="00C94614">
            <w:pPr>
              <w:pStyle w:val="Table"/>
              <w:spacing w:line="240" w:lineRule="exact"/>
              <w:ind w:left="360"/>
            </w:pPr>
          </w:p>
          <w:p w14:paraId="53D78131" w14:textId="77777777" w:rsidR="008308E5" w:rsidRDefault="008308E5" w:rsidP="00C94614">
            <w:pPr>
              <w:pStyle w:val="Table"/>
              <w:spacing w:line="240" w:lineRule="exact"/>
              <w:ind w:left="360"/>
            </w:pPr>
          </w:p>
          <w:p w14:paraId="0D841A1B" w14:textId="13DF449E" w:rsidR="008308E5" w:rsidRDefault="008308E5" w:rsidP="00C94614">
            <w:pPr>
              <w:pStyle w:val="Table"/>
              <w:spacing w:line="240" w:lineRule="exact"/>
              <w:ind w:left="360"/>
            </w:pPr>
            <w:bookmarkStart w:id="6" w:name="_Hlk526245358"/>
            <w:r>
              <w:t>Case No.</w:t>
            </w:r>
            <w:bookmarkStart w:id="7" w:name="no"/>
            <w:bookmarkEnd w:id="7"/>
            <w:r>
              <w:t xml:space="preserve"> </w:t>
            </w:r>
            <w:r w:rsidR="000856D1">
              <w:t>19CV02825</w:t>
            </w:r>
          </w:p>
          <w:bookmarkEnd w:id="6"/>
          <w:p w14:paraId="1FEA4777" w14:textId="77777777" w:rsidR="008308E5" w:rsidRDefault="008308E5" w:rsidP="00C94614">
            <w:pPr>
              <w:pStyle w:val="Table2"/>
              <w:spacing w:before="0"/>
              <w:ind w:left="360"/>
            </w:pPr>
            <w:r>
              <w:t xml:space="preserve"> </w:t>
            </w:r>
          </w:p>
          <w:p w14:paraId="79C468E8" w14:textId="77777777" w:rsidR="008308E5" w:rsidRDefault="008308E5" w:rsidP="00C94614">
            <w:pPr>
              <w:pStyle w:val="Table"/>
              <w:spacing w:line="240" w:lineRule="exact"/>
              <w:ind w:left="360"/>
              <w:rPr>
                <w:b/>
              </w:rPr>
            </w:pPr>
            <w:bookmarkStart w:id="8" w:name="title"/>
            <w:bookmarkEnd w:id="8"/>
          </w:p>
          <w:p w14:paraId="7E97A5A1" w14:textId="6468778A" w:rsidR="003D4FBF" w:rsidRDefault="004E375F" w:rsidP="008308E5">
            <w:pPr>
              <w:pStyle w:val="Table"/>
              <w:spacing w:line="240" w:lineRule="exact"/>
              <w:ind w:left="360"/>
              <w:rPr>
                <w:b/>
              </w:rPr>
            </w:pPr>
            <w:bookmarkStart w:id="9" w:name="_Hlk535585610"/>
            <w:r>
              <w:rPr>
                <w:b/>
              </w:rPr>
              <w:t xml:space="preserve">REPLY TO </w:t>
            </w:r>
            <w:r w:rsidR="00260E0A">
              <w:rPr>
                <w:b/>
              </w:rPr>
              <w:t xml:space="preserve">PETITION CHALLENGING </w:t>
            </w:r>
          </w:p>
          <w:p w14:paraId="33674587" w14:textId="317C222E" w:rsidR="00260E0A" w:rsidRDefault="00260E0A" w:rsidP="008308E5">
            <w:pPr>
              <w:pStyle w:val="Table"/>
              <w:spacing w:line="240" w:lineRule="exact"/>
              <w:ind w:left="360"/>
              <w:rPr>
                <w:b/>
              </w:rPr>
            </w:pPr>
            <w:r>
              <w:rPr>
                <w:b/>
              </w:rPr>
              <w:t xml:space="preserve">COUNTY CLERK’S MEASURE </w:t>
            </w:r>
            <w:r w:rsidR="000B5D49">
              <w:rPr>
                <w:b/>
              </w:rPr>
              <w:t>19-1 D</w:t>
            </w:r>
            <w:r>
              <w:rPr>
                <w:b/>
              </w:rPr>
              <w:t>ETERMINATION</w:t>
            </w:r>
          </w:p>
          <w:bookmarkEnd w:id="9"/>
          <w:p w14:paraId="02381136" w14:textId="3BF8F792" w:rsidR="000B5D49" w:rsidRDefault="000B5D49" w:rsidP="008308E5">
            <w:pPr>
              <w:pStyle w:val="Table"/>
              <w:spacing w:line="240" w:lineRule="exact"/>
              <w:ind w:left="360"/>
              <w:rPr>
                <w:b/>
              </w:rPr>
            </w:pPr>
          </w:p>
          <w:p w14:paraId="593E634C" w14:textId="2F5EBB3A" w:rsidR="000B5D49" w:rsidRPr="00CF0244" w:rsidRDefault="000B5D49" w:rsidP="008308E5">
            <w:pPr>
              <w:pStyle w:val="Table"/>
              <w:spacing w:line="240" w:lineRule="exact"/>
              <w:ind w:left="360"/>
              <w:rPr>
                <w:b/>
              </w:rPr>
            </w:pPr>
          </w:p>
          <w:p w14:paraId="37F6CF77" w14:textId="77777777" w:rsidR="008308E5" w:rsidRDefault="008308E5" w:rsidP="00C94614">
            <w:pPr>
              <w:pStyle w:val="Table"/>
              <w:spacing w:line="240" w:lineRule="exact"/>
              <w:ind w:left="360"/>
              <w:rPr>
                <w:b/>
              </w:rPr>
            </w:pPr>
          </w:p>
          <w:p w14:paraId="1281D7A8" w14:textId="77777777" w:rsidR="008308E5" w:rsidRPr="006D6A07" w:rsidRDefault="008308E5" w:rsidP="00C94614">
            <w:pPr>
              <w:pStyle w:val="Table"/>
              <w:spacing w:line="240" w:lineRule="exact"/>
              <w:ind w:left="360"/>
              <w:rPr>
                <w:b/>
              </w:rPr>
            </w:pPr>
          </w:p>
        </w:tc>
      </w:tr>
      <w:tr w:rsidR="008308E5" w14:paraId="603E2D1A" w14:textId="77777777" w:rsidTr="00C94614">
        <w:trPr>
          <w:cantSplit/>
        </w:trPr>
        <w:tc>
          <w:tcPr>
            <w:tcW w:w="4680" w:type="dxa"/>
            <w:tcBorders>
              <w:bottom w:val="single" w:sz="4" w:space="0" w:color="auto"/>
              <w:right w:val="single" w:sz="12" w:space="0" w:color="auto"/>
            </w:tcBorders>
          </w:tcPr>
          <w:p w14:paraId="66E8D834" w14:textId="77777777" w:rsidR="008308E5" w:rsidRDefault="008308E5" w:rsidP="00C94614">
            <w:pPr>
              <w:pStyle w:val="Table"/>
              <w:tabs>
                <w:tab w:val="clear" w:pos="1440"/>
                <w:tab w:val="left" w:pos="2790"/>
              </w:tabs>
              <w:spacing w:line="240" w:lineRule="exact"/>
            </w:pPr>
          </w:p>
        </w:tc>
        <w:tc>
          <w:tcPr>
            <w:tcW w:w="4680" w:type="dxa"/>
            <w:tcBorders>
              <w:left w:val="nil"/>
            </w:tcBorders>
          </w:tcPr>
          <w:p w14:paraId="0DBB29C5" w14:textId="77777777" w:rsidR="008308E5" w:rsidRDefault="008308E5" w:rsidP="00C94614">
            <w:pPr>
              <w:pStyle w:val="Table"/>
              <w:spacing w:line="240" w:lineRule="exact"/>
              <w:ind w:left="360"/>
            </w:pPr>
          </w:p>
        </w:tc>
      </w:tr>
    </w:tbl>
    <w:p w14:paraId="63E548A9" w14:textId="40D3C196" w:rsidR="00D61AEA" w:rsidRDefault="00D61AEA" w:rsidP="00773C7A">
      <w:pPr>
        <w:pStyle w:val="DWTNorm"/>
        <w:spacing w:line="240" w:lineRule="auto"/>
        <w:ind w:firstLine="0"/>
      </w:pPr>
    </w:p>
    <w:p w14:paraId="16B678C1" w14:textId="298FC69E" w:rsidR="00D66AF5" w:rsidRPr="00773C7A" w:rsidRDefault="00867BB5" w:rsidP="00773C7A">
      <w:pPr>
        <w:pStyle w:val="DWTNorm"/>
        <w:spacing w:before="240" w:line="276" w:lineRule="auto"/>
        <w:ind w:firstLine="0"/>
        <w:jc w:val="center"/>
        <w:rPr>
          <w:b/>
        </w:rPr>
      </w:pPr>
      <w:r>
        <w:rPr>
          <w:b/>
        </w:rPr>
        <w:t>SUMMARY</w:t>
      </w:r>
    </w:p>
    <w:p w14:paraId="119714B7" w14:textId="38E79A1D" w:rsidR="00F64857" w:rsidRDefault="00F64857" w:rsidP="00F64857">
      <w:pPr>
        <w:autoSpaceDE w:val="0"/>
        <w:autoSpaceDN w:val="0"/>
        <w:adjustRightInd w:val="0"/>
        <w:spacing w:line="360" w:lineRule="auto"/>
        <w:rPr>
          <w:b/>
          <w:szCs w:val="24"/>
        </w:rPr>
      </w:pPr>
    </w:p>
    <w:p w14:paraId="7B5FEAEB" w14:textId="711EF6C1" w:rsidR="00A40FAA" w:rsidRDefault="00F64857" w:rsidP="000856D1">
      <w:pPr>
        <w:autoSpaceDE w:val="0"/>
        <w:autoSpaceDN w:val="0"/>
        <w:adjustRightInd w:val="0"/>
        <w:spacing w:line="480" w:lineRule="auto"/>
        <w:jc w:val="left"/>
        <w:rPr>
          <w:szCs w:val="24"/>
        </w:rPr>
      </w:pPr>
      <w:r>
        <w:rPr>
          <w:b/>
          <w:szCs w:val="24"/>
        </w:rPr>
        <w:tab/>
      </w:r>
      <w:r w:rsidR="000856D1">
        <w:rPr>
          <w:szCs w:val="24"/>
        </w:rPr>
        <w:t xml:space="preserve">The County Clerk fails to properly apply Article IV, Section 1 of the Oregon Constitution to IP 19-1 in its review.  </w:t>
      </w:r>
      <w:r>
        <w:rPr>
          <w:szCs w:val="24"/>
        </w:rPr>
        <w:t xml:space="preserve">The County Clerk </w:t>
      </w:r>
      <w:r w:rsidR="000856D1">
        <w:rPr>
          <w:szCs w:val="24"/>
        </w:rPr>
        <w:t xml:space="preserve">errantly </w:t>
      </w:r>
      <w:r w:rsidR="00867BB5">
        <w:rPr>
          <w:szCs w:val="24"/>
        </w:rPr>
        <w:t>assert</w:t>
      </w:r>
      <w:r w:rsidR="000856D1">
        <w:rPr>
          <w:szCs w:val="24"/>
        </w:rPr>
        <w:t>s</w:t>
      </w:r>
      <w:r w:rsidR="00867BB5">
        <w:rPr>
          <w:szCs w:val="24"/>
        </w:rPr>
        <w:t xml:space="preserve"> that IP 10-1 it is amending some undisclosed </w:t>
      </w:r>
      <w:proofErr w:type="gramStart"/>
      <w:r w:rsidR="00867BB5">
        <w:rPr>
          <w:szCs w:val="24"/>
        </w:rPr>
        <w:t>law</w:t>
      </w:r>
      <w:r w:rsidR="000856D1">
        <w:rPr>
          <w:szCs w:val="24"/>
        </w:rPr>
        <w:t>, but</w:t>
      </w:r>
      <w:proofErr w:type="gramEnd"/>
      <w:r w:rsidR="000856D1">
        <w:rPr>
          <w:szCs w:val="24"/>
        </w:rPr>
        <w:t xml:space="preserve"> errs by failing to recognize the legal difference between an amendment and new legislation</w:t>
      </w:r>
      <w:r w:rsidR="00867BB5">
        <w:rPr>
          <w:szCs w:val="24"/>
        </w:rPr>
        <w:t xml:space="preserve">.  </w:t>
      </w:r>
      <w:proofErr w:type="gramStart"/>
      <w:r w:rsidR="000856D1">
        <w:rPr>
          <w:szCs w:val="24"/>
        </w:rPr>
        <w:t>I</w:t>
      </w:r>
      <w:r w:rsidR="00236054">
        <w:rPr>
          <w:szCs w:val="24"/>
        </w:rPr>
        <w:t>n an effort to</w:t>
      </w:r>
      <w:proofErr w:type="gramEnd"/>
      <w:r w:rsidR="00236054">
        <w:rPr>
          <w:szCs w:val="24"/>
        </w:rPr>
        <w:t xml:space="preserve"> insist that </w:t>
      </w:r>
      <w:r w:rsidR="00923AEF">
        <w:rPr>
          <w:szCs w:val="24"/>
        </w:rPr>
        <w:t>some other County Ordinance is being “amended”</w:t>
      </w:r>
      <w:r w:rsidR="00867BB5">
        <w:rPr>
          <w:szCs w:val="24"/>
        </w:rPr>
        <w:t xml:space="preserve"> the Clerk twists and confuses the concepts of amend and repeal, but neither argument gets the Clerk to the outcome he desires</w:t>
      </w:r>
      <w:r>
        <w:rPr>
          <w:szCs w:val="24"/>
        </w:rPr>
        <w:t xml:space="preserve">.  </w:t>
      </w:r>
      <w:r w:rsidR="000856D1">
        <w:rPr>
          <w:szCs w:val="24"/>
        </w:rPr>
        <w:t xml:space="preserve">As described below, IP 19-1 does not qualify as an amendment under Article IV, Section 1 jurisprudence, and even if IP 19-1 did repeal some law, repealed laws are not required to be included in the full text.  </w:t>
      </w:r>
      <w:r w:rsidR="00867BB5">
        <w:rPr>
          <w:szCs w:val="24"/>
        </w:rPr>
        <w:t xml:space="preserve">There is no text being added or subtracted from any existing law that could qualify IP 19-1 as an amendment.  None is cited, none exists. The Clerk </w:t>
      </w:r>
      <w:r w:rsidR="00867BB5">
        <w:rPr>
          <w:szCs w:val="24"/>
        </w:rPr>
        <w:lastRenderedPageBreak/>
        <w:t xml:space="preserve">makes the mistake of characterizing his argument about what he considers a repeal, as an amendment.  A close review of the wording IP 19-1 </w:t>
      </w:r>
      <w:r w:rsidR="000856D1">
        <w:rPr>
          <w:szCs w:val="24"/>
        </w:rPr>
        <w:t xml:space="preserve">also </w:t>
      </w:r>
      <w:r w:rsidR="00867BB5">
        <w:rPr>
          <w:szCs w:val="24"/>
        </w:rPr>
        <w:t xml:space="preserve">clarifies that no law is </w:t>
      </w:r>
      <w:proofErr w:type="gramStart"/>
      <w:r w:rsidR="00867BB5">
        <w:rPr>
          <w:szCs w:val="24"/>
        </w:rPr>
        <w:t>actually being</w:t>
      </w:r>
      <w:proofErr w:type="gramEnd"/>
      <w:r w:rsidR="00867BB5">
        <w:rPr>
          <w:szCs w:val="24"/>
        </w:rPr>
        <w:t xml:space="preserve"> repealed by IP 19-1 but even if it were, the text of </w:t>
      </w:r>
      <w:r w:rsidR="00A40FAA">
        <w:rPr>
          <w:szCs w:val="24"/>
        </w:rPr>
        <w:t>any</w:t>
      </w:r>
      <w:r w:rsidR="000856D1">
        <w:rPr>
          <w:szCs w:val="24"/>
        </w:rPr>
        <w:t xml:space="preserve"> law</w:t>
      </w:r>
      <w:r w:rsidR="00A40FAA">
        <w:rPr>
          <w:szCs w:val="24"/>
        </w:rPr>
        <w:t xml:space="preserve"> </w:t>
      </w:r>
      <w:r w:rsidR="00867BB5">
        <w:rPr>
          <w:szCs w:val="24"/>
        </w:rPr>
        <w:t>being repealed</w:t>
      </w:r>
      <w:r w:rsidR="00A40FAA">
        <w:rPr>
          <w:szCs w:val="24"/>
        </w:rPr>
        <w:t xml:space="preserve"> by a ballot measure</w:t>
      </w:r>
      <w:r w:rsidR="00867BB5">
        <w:rPr>
          <w:szCs w:val="24"/>
        </w:rPr>
        <w:t xml:space="preserve"> is not required</w:t>
      </w:r>
      <w:r w:rsidR="000856D1">
        <w:rPr>
          <w:szCs w:val="24"/>
        </w:rPr>
        <w:t xml:space="preserve"> to be included. The Clerks arguments about full text fail.</w:t>
      </w:r>
    </w:p>
    <w:p w14:paraId="62AC65C3" w14:textId="27EBD7E3" w:rsidR="00A40FAA" w:rsidRDefault="00F64857" w:rsidP="00867BB5">
      <w:pPr>
        <w:autoSpaceDE w:val="0"/>
        <w:autoSpaceDN w:val="0"/>
        <w:adjustRightInd w:val="0"/>
        <w:spacing w:line="480" w:lineRule="auto"/>
        <w:ind w:firstLine="720"/>
        <w:jc w:val="left"/>
        <w:rPr>
          <w:szCs w:val="24"/>
        </w:rPr>
      </w:pPr>
      <w:r>
        <w:rPr>
          <w:szCs w:val="24"/>
        </w:rPr>
        <w:t xml:space="preserve">The Clerk’s subjective opinion on the </w:t>
      </w:r>
      <w:r w:rsidR="000856D1">
        <w:rPr>
          <w:szCs w:val="24"/>
        </w:rPr>
        <w:t xml:space="preserve">substantive </w:t>
      </w:r>
      <w:r>
        <w:rPr>
          <w:szCs w:val="24"/>
        </w:rPr>
        <w:t xml:space="preserve">merits of the proposed measure is inappropriate in an Article IV Section 1(2)(d) review.  </w:t>
      </w:r>
      <w:r w:rsidR="000856D1" w:rsidRPr="000856D1">
        <w:rPr>
          <w:i/>
          <w:szCs w:val="24"/>
        </w:rPr>
        <w:t xml:space="preserve">Lowe v. </w:t>
      </w:r>
      <w:proofErr w:type="spellStart"/>
      <w:r w:rsidR="000856D1" w:rsidRPr="000856D1">
        <w:rPr>
          <w:i/>
          <w:szCs w:val="24"/>
        </w:rPr>
        <w:t>Keisling</w:t>
      </w:r>
      <w:proofErr w:type="spellEnd"/>
      <w:r w:rsidR="000856D1" w:rsidRPr="000856D1">
        <w:rPr>
          <w:szCs w:val="24"/>
        </w:rPr>
        <w:t xml:space="preserve">, 130 Or App 1 (1994).  </w:t>
      </w:r>
      <w:r w:rsidR="00A40FAA">
        <w:rPr>
          <w:szCs w:val="24"/>
        </w:rPr>
        <w:t xml:space="preserve"> </w:t>
      </w:r>
      <w:r w:rsidR="00231199">
        <w:rPr>
          <w:szCs w:val="24"/>
        </w:rPr>
        <w:t xml:space="preserve">The County Clerk’s concern that the prohibition contained in IP 19-1 might mean that certain county employees can’t have meetings, or can’t work together, or can’t spend money they </w:t>
      </w:r>
      <w:proofErr w:type="spellStart"/>
      <w:r w:rsidR="00231199">
        <w:rPr>
          <w:szCs w:val="24"/>
        </w:rPr>
        <w:t>wayt</w:t>
      </w:r>
      <w:proofErr w:type="spellEnd"/>
      <w:r w:rsidR="00231199">
        <w:rPr>
          <w:szCs w:val="24"/>
        </w:rPr>
        <w:t xml:space="preserve"> they want to, does not amount to making IP 19-1 administrative, in fact the County Clerk’s argument proves that IP 19-1 is legislative, because it puts guidelines, policy, a framework around what the County officials can and cannot do.  It doesn’t tell them what to do on Tuesday, or who they can meet with at all, instead IP 19-1 creates the legal framework in which the County and its officials must operate.  That is clearly an exercise of legislative power.  </w:t>
      </w:r>
      <w:r w:rsidR="00A40FAA">
        <w:rPr>
          <w:szCs w:val="24"/>
        </w:rPr>
        <w:t>Nonetheless the Clerk tries to make substantive arguments</w:t>
      </w:r>
      <w:r w:rsidR="00231199">
        <w:rPr>
          <w:szCs w:val="24"/>
        </w:rPr>
        <w:t xml:space="preserve"> about the merits of IP 19-1</w:t>
      </w:r>
      <w:r w:rsidR="00A40FAA">
        <w:rPr>
          <w:szCs w:val="24"/>
        </w:rPr>
        <w:t xml:space="preserve"> that are legally and procedurally inappropriate and premature for during an Article IV, Section 1 review</w:t>
      </w:r>
      <w:r w:rsidR="000856D1">
        <w:rPr>
          <w:szCs w:val="24"/>
        </w:rPr>
        <w:t>.</w:t>
      </w:r>
      <w:r w:rsidR="00A40FAA">
        <w:rPr>
          <w:szCs w:val="24"/>
        </w:rPr>
        <w:t xml:space="preserve"> </w:t>
      </w:r>
      <w:r>
        <w:rPr>
          <w:szCs w:val="24"/>
        </w:rPr>
        <w:t xml:space="preserve"> The Clerk’s subjective opinion about the</w:t>
      </w:r>
      <w:r w:rsidR="00923AEF">
        <w:rPr>
          <w:szCs w:val="24"/>
        </w:rPr>
        <w:t xml:space="preserve"> practical</w:t>
      </w:r>
      <w:r>
        <w:rPr>
          <w:szCs w:val="24"/>
        </w:rPr>
        <w:t xml:space="preserve"> effects of the proposed measure is inappropriate for Article IV Section 1(2)(d) review.  </w:t>
      </w:r>
      <w:r w:rsidR="00231199">
        <w:rPr>
          <w:szCs w:val="24"/>
        </w:rPr>
        <w:t xml:space="preserve">The voters of Columbia County are given the authority to enact legislation pursuant to Or. Const. Art. IV, Section 1(2) and 1(5), and </w:t>
      </w:r>
      <w:r w:rsidR="00450B10">
        <w:rPr>
          <w:szCs w:val="24"/>
        </w:rPr>
        <w:t>the political opposition of a County Clerk cannot deprive the voters of that opportunity.</w:t>
      </w:r>
    </w:p>
    <w:p w14:paraId="1A144872" w14:textId="77777777" w:rsidR="00231199" w:rsidRDefault="00923AEF" w:rsidP="00867BB5">
      <w:pPr>
        <w:autoSpaceDE w:val="0"/>
        <w:autoSpaceDN w:val="0"/>
        <w:adjustRightInd w:val="0"/>
        <w:spacing w:line="480" w:lineRule="auto"/>
        <w:ind w:firstLine="720"/>
        <w:jc w:val="left"/>
        <w:rPr>
          <w:szCs w:val="24"/>
        </w:rPr>
      </w:pPr>
      <w:r>
        <w:rPr>
          <w:szCs w:val="24"/>
        </w:rPr>
        <w:t>The parties appear to agree in their briefing that the three applicable tests for review are</w:t>
      </w:r>
      <w:r w:rsidR="00231199">
        <w:rPr>
          <w:szCs w:val="24"/>
        </w:rPr>
        <w:t>:</w:t>
      </w:r>
      <w:r>
        <w:rPr>
          <w:szCs w:val="24"/>
        </w:rPr>
        <w:t xml:space="preserve"> </w:t>
      </w:r>
    </w:p>
    <w:p w14:paraId="103A5929" w14:textId="77777777" w:rsidR="00231199" w:rsidRDefault="00923AEF" w:rsidP="00231199">
      <w:pPr>
        <w:autoSpaceDE w:val="0"/>
        <w:autoSpaceDN w:val="0"/>
        <w:adjustRightInd w:val="0"/>
        <w:spacing w:line="480" w:lineRule="auto"/>
        <w:ind w:left="720" w:firstLine="720"/>
        <w:jc w:val="left"/>
        <w:rPr>
          <w:szCs w:val="24"/>
        </w:rPr>
      </w:pPr>
      <w:r>
        <w:rPr>
          <w:szCs w:val="24"/>
        </w:rPr>
        <w:t xml:space="preserve">1) Whether the proposed measure includes the full text; </w:t>
      </w:r>
    </w:p>
    <w:p w14:paraId="777F708C" w14:textId="77777777" w:rsidR="00231199" w:rsidRDefault="00923AEF" w:rsidP="00231199">
      <w:pPr>
        <w:autoSpaceDE w:val="0"/>
        <w:autoSpaceDN w:val="0"/>
        <w:adjustRightInd w:val="0"/>
        <w:spacing w:line="480" w:lineRule="auto"/>
        <w:ind w:left="720" w:firstLine="720"/>
        <w:jc w:val="left"/>
        <w:rPr>
          <w:szCs w:val="24"/>
        </w:rPr>
      </w:pPr>
      <w:r>
        <w:rPr>
          <w:szCs w:val="24"/>
        </w:rPr>
        <w:t xml:space="preserve">2) Whether the proposed measure embraces a single subject; and </w:t>
      </w:r>
    </w:p>
    <w:p w14:paraId="281013D1" w14:textId="297B3A7C" w:rsidR="00F64857" w:rsidRDefault="00923AEF" w:rsidP="00231199">
      <w:pPr>
        <w:autoSpaceDE w:val="0"/>
        <w:autoSpaceDN w:val="0"/>
        <w:adjustRightInd w:val="0"/>
        <w:spacing w:line="480" w:lineRule="auto"/>
        <w:ind w:left="720" w:firstLine="720"/>
        <w:jc w:val="left"/>
        <w:rPr>
          <w:szCs w:val="24"/>
        </w:rPr>
      </w:pPr>
      <w:r>
        <w:rPr>
          <w:szCs w:val="24"/>
        </w:rPr>
        <w:t xml:space="preserve">3) whether the proposed measure is legislative in nature.  </w:t>
      </w:r>
    </w:p>
    <w:p w14:paraId="005953C2" w14:textId="19715AAD" w:rsidR="00923AEF" w:rsidRDefault="00923AEF" w:rsidP="00F64857">
      <w:pPr>
        <w:autoSpaceDE w:val="0"/>
        <w:autoSpaceDN w:val="0"/>
        <w:adjustRightInd w:val="0"/>
        <w:spacing w:line="480" w:lineRule="auto"/>
        <w:jc w:val="left"/>
        <w:rPr>
          <w:szCs w:val="24"/>
        </w:rPr>
      </w:pPr>
      <w:r>
        <w:rPr>
          <w:szCs w:val="24"/>
        </w:rPr>
        <w:lastRenderedPageBreak/>
        <w:tab/>
        <w:t>For the reasons below, the County Clerk’s arguments on these three legal issues is incorrect and proposed measure 19-1 must be approved for circulation to the voters.</w:t>
      </w:r>
    </w:p>
    <w:p w14:paraId="32B4A693" w14:textId="5767165D" w:rsidR="009A3814" w:rsidRPr="009A3814" w:rsidRDefault="009A3814" w:rsidP="009A3814">
      <w:pPr>
        <w:autoSpaceDE w:val="0"/>
        <w:autoSpaceDN w:val="0"/>
        <w:adjustRightInd w:val="0"/>
        <w:spacing w:line="480" w:lineRule="auto"/>
        <w:ind w:firstLine="720"/>
        <w:jc w:val="left"/>
        <w:rPr>
          <w:b/>
          <w:szCs w:val="24"/>
        </w:rPr>
      </w:pPr>
      <w:r w:rsidRPr="009A3814">
        <w:rPr>
          <w:b/>
          <w:szCs w:val="24"/>
        </w:rPr>
        <w:t xml:space="preserve">1) </w:t>
      </w:r>
      <w:r w:rsidRPr="009A3814">
        <w:rPr>
          <w:b/>
          <w:szCs w:val="24"/>
        </w:rPr>
        <w:tab/>
        <w:t xml:space="preserve">Measure 19-1 contains the full text of the proposed ordinance.   </w:t>
      </w:r>
    </w:p>
    <w:p w14:paraId="6932D762" w14:textId="4959CD62" w:rsidR="008F176C" w:rsidRDefault="009A3814" w:rsidP="00622C1C">
      <w:pPr>
        <w:autoSpaceDE w:val="0"/>
        <w:autoSpaceDN w:val="0"/>
        <w:adjustRightInd w:val="0"/>
        <w:spacing w:line="480" w:lineRule="auto"/>
        <w:ind w:firstLine="720"/>
        <w:jc w:val="left"/>
        <w:rPr>
          <w:szCs w:val="24"/>
        </w:rPr>
      </w:pPr>
      <w:r>
        <w:rPr>
          <w:szCs w:val="24"/>
        </w:rPr>
        <w:t>The County Clerk erroneously claims that IP 19-1, as a county ordinance would “amend” “existing laws, rules, regulations, and orders”</w:t>
      </w:r>
      <w:r w:rsidR="00A40FAA">
        <w:rPr>
          <w:szCs w:val="24"/>
        </w:rPr>
        <w:t>. However</w:t>
      </w:r>
      <w:r w:rsidR="00450B10">
        <w:rPr>
          <w:szCs w:val="24"/>
        </w:rPr>
        <w:t>,</w:t>
      </w:r>
      <w:r w:rsidR="00A40FAA">
        <w:rPr>
          <w:szCs w:val="24"/>
        </w:rPr>
        <w:t xml:space="preserve"> the Clerk </w:t>
      </w:r>
      <w:r>
        <w:rPr>
          <w:szCs w:val="24"/>
        </w:rPr>
        <w:t>fails to cite to a single such law, rule, regulation or order</w:t>
      </w:r>
      <w:r w:rsidR="00A40FAA">
        <w:rPr>
          <w:szCs w:val="24"/>
        </w:rPr>
        <w:t xml:space="preserve"> or explain how it would be amended</w:t>
      </w:r>
      <w:r>
        <w:rPr>
          <w:szCs w:val="24"/>
        </w:rPr>
        <w:t>.  That is because the County Clerk is wrong</w:t>
      </w:r>
      <w:r w:rsidR="00A40FAA">
        <w:rPr>
          <w:szCs w:val="24"/>
        </w:rPr>
        <w:t>, there is no</w:t>
      </w:r>
      <w:r w:rsidR="00450B10">
        <w:rPr>
          <w:szCs w:val="24"/>
        </w:rPr>
        <w:t>t</w:t>
      </w:r>
      <w:r w:rsidR="00A40FAA">
        <w:rPr>
          <w:szCs w:val="24"/>
        </w:rPr>
        <w:t xml:space="preserve"> a single word, letter, or clause in any existing statute or ordinance that is being changed by IP 19-1</w:t>
      </w:r>
      <w:r w:rsidR="008F176C">
        <w:rPr>
          <w:szCs w:val="24"/>
        </w:rPr>
        <w:t>.  T</w:t>
      </w:r>
      <w:r>
        <w:rPr>
          <w:szCs w:val="24"/>
        </w:rPr>
        <w:t>he first piece of evidence that the Clerk is wrong is that they</w:t>
      </w:r>
      <w:r w:rsidR="00A40FAA">
        <w:rPr>
          <w:szCs w:val="24"/>
        </w:rPr>
        <w:t xml:space="preserve"> didn’t and</w:t>
      </w:r>
      <w:r>
        <w:rPr>
          <w:szCs w:val="24"/>
        </w:rPr>
        <w:t xml:space="preserve"> can’t cite a single word from some </w:t>
      </w:r>
      <w:r w:rsidR="00450B10">
        <w:rPr>
          <w:szCs w:val="24"/>
        </w:rPr>
        <w:t>pre-existing</w:t>
      </w:r>
      <w:r>
        <w:rPr>
          <w:szCs w:val="24"/>
        </w:rPr>
        <w:t xml:space="preserve"> law that is being deleted, added to, or subtracted from.</w:t>
      </w:r>
      <w:r w:rsidR="008F176C">
        <w:rPr>
          <w:szCs w:val="24"/>
        </w:rPr>
        <w:t xml:space="preserve"> </w:t>
      </w:r>
      <w:r w:rsidR="00450B10">
        <w:rPr>
          <w:szCs w:val="24"/>
        </w:rPr>
        <w:t xml:space="preserve"> That is the test for whether something is an ‘amendment’ or not.</w:t>
      </w:r>
      <w:r w:rsidR="00622C1C">
        <w:rPr>
          <w:szCs w:val="24"/>
        </w:rPr>
        <w:t xml:space="preserve"> </w:t>
      </w:r>
      <w:r w:rsidR="00622C1C" w:rsidRPr="00622C1C">
        <w:rPr>
          <w:szCs w:val="24"/>
        </w:rPr>
        <w:t>In legislation, an amendment means an alteration in the draft of a bill proposed, or in a law already passed</w:t>
      </w:r>
      <w:r w:rsidR="00622C1C">
        <w:rPr>
          <w:szCs w:val="24"/>
        </w:rPr>
        <w:t xml:space="preserve">. </w:t>
      </w:r>
      <w:r w:rsidR="00622C1C" w:rsidRPr="00622C1C">
        <w:rPr>
          <w:i/>
          <w:szCs w:val="24"/>
        </w:rPr>
        <w:t>Warren v. Crosby</w:t>
      </w:r>
      <w:r w:rsidR="00622C1C" w:rsidRPr="00622C1C">
        <w:rPr>
          <w:szCs w:val="24"/>
        </w:rPr>
        <w:t>, 24 Or. 558, 562</w:t>
      </w:r>
      <w:r w:rsidR="00622C1C">
        <w:rPr>
          <w:szCs w:val="24"/>
        </w:rPr>
        <w:t xml:space="preserve"> </w:t>
      </w:r>
      <w:r w:rsidR="00622C1C" w:rsidRPr="00622C1C">
        <w:rPr>
          <w:szCs w:val="24"/>
        </w:rPr>
        <w:t xml:space="preserve">(1893) </w:t>
      </w:r>
      <w:r w:rsidR="00622C1C">
        <w:rPr>
          <w:szCs w:val="24"/>
        </w:rPr>
        <w:t xml:space="preserve"> </w:t>
      </w:r>
      <w:r w:rsidR="008F176C">
        <w:rPr>
          <w:szCs w:val="24"/>
        </w:rPr>
        <w:t xml:space="preserve"> The County Clerk makes the preposterous argument that excluding the word </w:t>
      </w:r>
      <w:r w:rsidR="00A40FAA">
        <w:rPr>
          <w:szCs w:val="24"/>
        </w:rPr>
        <w:t>‘</w:t>
      </w:r>
      <w:r w:rsidR="008F176C">
        <w:rPr>
          <w:szCs w:val="24"/>
        </w:rPr>
        <w:t>amendment</w:t>
      </w:r>
      <w:r w:rsidR="00A40FAA">
        <w:rPr>
          <w:szCs w:val="24"/>
        </w:rPr>
        <w:t>’</w:t>
      </w:r>
      <w:r w:rsidR="008F176C">
        <w:rPr>
          <w:szCs w:val="24"/>
        </w:rPr>
        <w:t xml:space="preserve"> in a petition would eviscerate the full text rule from the Oregon Constitution.  The Clerk apparently doesn’t understand the definition of an amendment. </w:t>
      </w:r>
      <w:r>
        <w:rPr>
          <w:szCs w:val="24"/>
        </w:rPr>
        <w:t xml:space="preserve">  </w:t>
      </w:r>
      <w:r w:rsidR="002F64B1">
        <w:rPr>
          <w:szCs w:val="24"/>
        </w:rPr>
        <w:t xml:space="preserve">“Amendment” is defined in Blacks Law Dictionary as: 1) A formal revision or addition proposed or made to a statute, constitution, or other instrument; 2) The process of making such a revision; or 3) A change made by addition, deletion, or correction; and alteration in wording.” </w:t>
      </w:r>
      <w:r>
        <w:rPr>
          <w:szCs w:val="24"/>
        </w:rPr>
        <w:t xml:space="preserve"> </w:t>
      </w:r>
      <w:r w:rsidR="00A40FAA">
        <w:rPr>
          <w:szCs w:val="24"/>
        </w:rPr>
        <w:t>Blacks Law Dictionary, 2</w:t>
      </w:r>
      <w:r w:rsidR="00A40FAA" w:rsidRPr="00A40FAA">
        <w:rPr>
          <w:szCs w:val="24"/>
          <w:vertAlign w:val="superscript"/>
        </w:rPr>
        <w:t>nd</w:t>
      </w:r>
      <w:r w:rsidR="00A40FAA">
        <w:rPr>
          <w:szCs w:val="24"/>
        </w:rPr>
        <w:t xml:space="preserve"> Edition (2001). </w:t>
      </w:r>
    </w:p>
    <w:p w14:paraId="563DF804" w14:textId="6E7B18B5" w:rsidR="008F176C" w:rsidRDefault="009A3814" w:rsidP="009A3814">
      <w:pPr>
        <w:autoSpaceDE w:val="0"/>
        <w:autoSpaceDN w:val="0"/>
        <w:adjustRightInd w:val="0"/>
        <w:spacing w:line="480" w:lineRule="auto"/>
        <w:ind w:firstLine="720"/>
        <w:jc w:val="left"/>
        <w:rPr>
          <w:szCs w:val="24"/>
        </w:rPr>
      </w:pPr>
      <w:r>
        <w:rPr>
          <w:szCs w:val="24"/>
        </w:rPr>
        <w:t>IP 19-1 is self-contained</w:t>
      </w:r>
      <w:r w:rsidR="002F64B1">
        <w:rPr>
          <w:szCs w:val="24"/>
        </w:rPr>
        <w:t xml:space="preserve">, it inserts no language into any pre-existing law, and deletes no language </w:t>
      </w:r>
      <w:r w:rsidR="00A40FAA">
        <w:rPr>
          <w:szCs w:val="24"/>
        </w:rPr>
        <w:t>from</w:t>
      </w:r>
      <w:r w:rsidR="002F64B1">
        <w:rPr>
          <w:szCs w:val="24"/>
        </w:rPr>
        <w:t xml:space="preserve"> any pre-existing law</w:t>
      </w:r>
      <w:r>
        <w:rPr>
          <w:szCs w:val="24"/>
        </w:rPr>
        <w:t>.</w:t>
      </w:r>
      <w:r w:rsidR="002F64B1">
        <w:rPr>
          <w:szCs w:val="24"/>
        </w:rPr>
        <w:t xml:space="preserve">  It does not purport to</w:t>
      </w:r>
      <w:r w:rsidR="008F176C">
        <w:rPr>
          <w:szCs w:val="24"/>
        </w:rPr>
        <w:t xml:space="preserve"> change </w:t>
      </w:r>
      <w:r w:rsidR="00A40FAA">
        <w:rPr>
          <w:szCs w:val="24"/>
        </w:rPr>
        <w:t>a single wor</w:t>
      </w:r>
      <w:r w:rsidR="00884DFD">
        <w:rPr>
          <w:szCs w:val="24"/>
        </w:rPr>
        <w:t>d</w:t>
      </w:r>
      <w:r w:rsidR="00A40FAA">
        <w:rPr>
          <w:szCs w:val="24"/>
        </w:rPr>
        <w:t xml:space="preserve"> from </w:t>
      </w:r>
      <w:r w:rsidR="008F176C">
        <w:rPr>
          <w:szCs w:val="24"/>
        </w:rPr>
        <w:t>any existing law</w:t>
      </w:r>
      <w:r w:rsidR="002F64B1">
        <w:rPr>
          <w:szCs w:val="24"/>
        </w:rPr>
        <w:t xml:space="preserve">, and the County Clerk did not, and cannot </w:t>
      </w:r>
      <w:r w:rsidR="008F176C">
        <w:rPr>
          <w:szCs w:val="24"/>
        </w:rPr>
        <w:t>honestly</w:t>
      </w:r>
      <w:r w:rsidR="00884DFD">
        <w:rPr>
          <w:szCs w:val="24"/>
        </w:rPr>
        <w:t>,</w:t>
      </w:r>
      <w:r w:rsidR="008F176C">
        <w:rPr>
          <w:szCs w:val="24"/>
        </w:rPr>
        <w:t xml:space="preserve"> assert</w:t>
      </w:r>
      <w:r w:rsidR="002F64B1">
        <w:rPr>
          <w:szCs w:val="24"/>
        </w:rPr>
        <w:t xml:space="preserve"> that any of the words in IP 19-1 are intended to be inserted into the Oregon Revised Statutes, or Oregon Administrative </w:t>
      </w:r>
      <w:r w:rsidR="002F64B1">
        <w:rPr>
          <w:szCs w:val="24"/>
        </w:rPr>
        <w:lastRenderedPageBreak/>
        <w:t>Rules, or any existing provision of the County Code</w:t>
      </w:r>
      <w:r w:rsidR="00A40FAA">
        <w:rPr>
          <w:rStyle w:val="FootnoteReference"/>
          <w:szCs w:val="24"/>
        </w:rPr>
        <w:footnoteReference w:id="1"/>
      </w:r>
      <w:r w:rsidR="002F64B1">
        <w:rPr>
          <w:szCs w:val="24"/>
        </w:rPr>
        <w:t xml:space="preserve">.  </w:t>
      </w:r>
    </w:p>
    <w:p w14:paraId="45E176CA" w14:textId="683A4A53" w:rsidR="002F64B1" w:rsidRDefault="008F176C" w:rsidP="009A3814">
      <w:pPr>
        <w:autoSpaceDE w:val="0"/>
        <w:autoSpaceDN w:val="0"/>
        <w:adjustRightInd w:val="0"/>
        <w:spacing w:line="480" w:lineRule="auto"/>
        <w:ind w:firstLine="720"/>
        <w:jc w:val="left"/>
        <w:rPr>
          <w:szCs w:val="24"/>
        </w:rPr>
      </w:pPr>
      <w:r>
        <w:rPr>
          <w:szCs w:val="24"/>
        </w:rPr>
        <w:t xml:space="preserve">The truth of the matter is that </w:t>
      </w:r>
      <w:r w:rsidR="002F64B1">
        <w:rPr>
          <w:szCs w:val="24"/>
        </w:rPr>
        <w:t xml:space="preserve">IP 19-1 proposes a </w:t>
      </w:r>
      <w:proofErr w:type="gramStart"/>
      <w:r w:rsidR="00F80E7B">
        <w:rPr>
          <w:szCs w:val="24"/>
        </w:rPr>
        <w:t xml:space="preserve">brand </w:t>
      </w:r>
      <w:r w:rsidR="002F64B1">
        <w:rPr>
          <w:szCs w:val="24"/>
        </w:rPr>
        <w:t>new</w:t>
      </w:r>
      <w:proofErr w:type="gramEnd"/>
      <w:r w:rsidR="002F64B1">
        <w:rPr>
          <w:szCs w:val="24"/>
        </w:rPr>
        <w:t xml:space="preserve"> prohibition on certain activities – namely County enforcement of foreign </w:t>
      </w:r>
      <w:r>
        <w:rPr>
          <w:szCs w:val="24"/>
        </w:rPr>
        <w:t xml:space="preserve">firearms </w:t>
      </w:r>
      <w:r w:rsidR="002F64B1">
        <w:rPr>
          <w:szCs w:val="24"/>
        </w:rPr>
        <w:t>laws.</w:t>
      </w:r>
      <w:r w:rsidR="00F80E7B">
        <w:rPr>
          <w:rStyle w:val="FootnoteReference"/>
          <w:szCs w:val="24"/>
        </w:rPr>
        <w:footnoteReference w:id="2"/>
      </w:r>
      <w:r w:rsidR="002F64B1">
        <w:rPr>
          <w:szCs w:val="24"/>
        </w:rPr>
        <w:t xml:space="preserve">  </w:t>
      </w:r>
      <w:r w:rsidR="009A3814">
        <w:rPr>
          <w:szCs w:val="24"/>
        </w:rPr>
        <w:t xml:space="preserve">IP 19-1 </w:t>
      </w:r>
      <w:r w:rsidR="002F64B1">
        <w:rPr>
          <w:szCs w:val="24"/>
        </w:rPr>
        <w:t xml:space="preserve">directly </w:t>
      </w:r>
      <w:r w:rsidR="009A3814">
        <w:rPr>
          <w:szCs w:val="24"/>
        </w:rPr>
        <w:t xml:space="preserve">recognizes that other laws, rules or regulations on firearms may exist, and </w:t>
      </w:r>
      <w:r w:rsidR="00884DFD">
        <w:rPr>
          <w:szCs w:val="24"/>
        </w:rPr>
        <w:t xml:space="preserve">groups and </w:t>
      </w:r>
      <w:r w:rsidR="009A3814">
        <w:rPr>
          <w:szCs w:val="24"/>
        </w:rPr>
        <w:t xml:space="preserve">defines </w:t>
      </w:r>
      <w:r w:rsidR="00884DFD">
        <w:rPr>
          <w:szCs w:val="24"/>
        </w:rPr>
        <w:t xml:space="preserve">any </w:t>
      </w:r>
      <w:r w:rsidR="009A3814">
        <w:rPr>
          <w:szCs w:val="24"/>
        </w:rPr>
        <w:t>such laws, rules or regulations as “Extraterritorial Acts”.  IP 19-1 makes no effort to change a single word in any of those “Extraterritorial Acts”</w:t>
      </w:r>
      <w:r w:rsidR="002F64B1">
        <w:rPr>
          <w:szCs w:val="24"/>
        </w:rPr>
        <w:t xml:space="preserve">.  IP 19-1 simply prohibits County agents (with exceptions) from enforcing those Extraterritorial Acts.  </w:t>
      </w:r>
      <w:r>
        <w:rPr>
          <w:szCs w:val="24"/>
        </w:rPr>
        <w:t xml:space="preserve">It states that said Extraterritorial Acts will not be enforced… “shall not be recognized”, … “considered null, void, and of no effect in Columbia </w:t>
      </w:r>
      <w:proofErr w:type="gramStart"/>
      <w:r>
        <w:rPr>
          <w:szCs w:val="24"/>
        </w:rPr>
        <w:t>County”…</w:t>
      </w:r>
      <w:proofErr w:type="gramEnd"/>
      <w:r>
        <w:rPr>
          <w:szCs w:val="24"/>
        </w:rPr>
        <w:t xml:space="preserve">  IP 19-1 does </w:t>
      </w:r>
      <w:r w:rsidR="00914FF1">
        <w:rPr>
          <w:szCs w:val="24"/>
        </w:rPr>
        <w:t xml:space="preserve">include any language from other statutes or ordinances, because it doesn’t change the language in any other statutes or ordinances. </w:t>
      </w:r>
      <w:r w:rsidR="00884DFD">
        <w:rPr>
          <w:szCs w:val="24"/>
        </w:rPr>
        <w:t xml:space="preserve"> Notably, IP 19-1 does not prohibit Columbia County from having or enforcing its own firearm regulations, and therefore preserves local </w:t>
      </w:r>
      <w:r w:rsidR="001917AE">
        <w:rPr>
          <w:szCs w:val="24"/>
        </w:rPr>
        <w:t>control</w:t>
      </w:r>
      <w:r w:rsidR="00884DFD">
        <w:rPr>
          <w:szCs w:val="24"/>
        </w:rPr>
        <w:t xml:space="preserve"> for the residents of Columbia County.</w:t>
      </w:r>
    </w:p>
    <w:p w14:paraId="05B49F97" w14:textId="2C692D82" w:rsidR="006815F3" w:rsidRDefault="002F64B1" w:rsidP="009A3814">
      <w:pPr>
        <w:autoSpaceDE w:val="0"/>
        <w:autoSpaceDN w:val="0"/>
        <w:adjustRightInd w:val="0"/>
        <w:spacing w:line="480" w:lineRule="auto"/>
        <w:ind w:firstLine="720"/>
        <w:jc w:val="left"/>
        <w:rPr>
          <w:szCs w:val="24"/>
        </w:rPr>
      </w:pPr>
      <w:r>
        <w:rPr>
          <w:szCs w:val="24"/>
        </w:rPr>
        <w:t>The County Clerk’s argument on the alleged “amending” is s</w:t>
      </w:r>
      <w:r w:rsidR="00914FF1">
        <w:rPr>
          <w:szCs w:val="24"/>
        </w:rPr>
        <w:t>uch a stretch on the wor</w:t>
      </w:r>
      <w:r w:rsidR="001917AE">
        <w:rPr>
          <w:szCs w:val="24"/>
        </w:rPr>
        <w:t>d</w:t>
      </w:r>
      <w:r w:rsidR="00914FF1">
        <w:rPr>
          <w:szCs w:val="24"/>
        </w:rPr>
        <w:t xml:space="preserve"> ‘amend’ that they are forced to </w:t>
      </w:r>
      <w:r>
        <w:rPr>
          <w:szCs w:val="24"/>
        </w:rPr>
        <w:t xml:space="preserve">conflate and confuse amending and repealing in their argument.  </w:t>
      </w:r>
      <w:r w:rsidR="00485943">
        <w:rPr>
          <w:szCs w:val="24"/>
        </w:rPr>
        <w:t xml:space="preserve">The Clerk’s argument falsely and misleadingly asserts that IP 19-1 amends federal, state, local acts, laws, rules … “to make them ‘null and void.’”  The County Clerk conveniently and deceptively leaves off the key provision which clarifies that IP 19-1 does not amend anything, it says, “Such Extraterritorial Acts shall </w:t>
      </w:r>
      <w:r w:rsidR="00485943" w:rsidRPr="00485943">
        <w:rPr>
          <w:b/>
          <w:szCs w:val="24"/>
          <w:u w:val="single"/>
        </w:rPr>
        <w:t>not be recognized</w:t>
      </w:r>
      <w:r w:rsidR="00485943">
        <w:rPr>
          <w:szCs w:val="24"/>
        </w:rPr>
        <w:t xml:space="preserve"> by Columbia County”, and “shall be </w:t>
      </w:r>
      <w:r w:rsidR="00485943" w:rsidRPr="00485943">
        <w:rPr>
          <w:b/>
          <w:szCs w:val="24"/>
          <w:u w:val="single"/>
        </w:rPr>
        <w:lastRenderedPageBreak/>
        <w:t>considered</w:t>
      </w:r>
      <w:r w:rsidR="00485943">
        <w:rPr>
          <w:szCs w:val="24"/>
        </w:rPr>
        <w:t xml:space="preserve"> null, void and of no effect in Columbia County Oregon.”</w:t>
      </w:r>
      <w:r w:rsidR="009A3814">
        <w:rPr>
          <w:szCs w:val="24"/>
        </w:rPr>
        <w:t xml:space="preserve"> </w:t>
      </w:r>
      <w:r w:rsidR="00485943">
        <w:rPr>
          <w:szCs w:val="24"/>
        </w:rPr>
        <w:t>Section 4(A</w:t>
      </w:r>
      <w:proofErr w:type="gramStart"/>
      <w:r w:rsidR="00485943">
        <w:rPr>
          <w:szCs w:val="24"/>
        </w:rPr>
        <w:t>)(</w:t>
      </w:r>
      <w:proofErr w:type="gramEnd"/>
      <w:r w:rsidR="00485943">
        <w:rPr>
          <w:szCs w:val="24"/>
        </w:rPr>
        <w:t xml:space="preserve">emphasis added).  Thus, IP 19-1 does not purport to amend any such Extraterritorial Acts at all.  In fact, IP 19-1 specifically recognizes that said laws exist, and will continue to exist when it states, “Other than in compliance with an Order of a District or Circuit Court, and notwithstanding any other law, regulation, rule or order </w:t>
      </w:r>
      <w:r w:rsidR="00F200BE">
        <w:rPr>
          <w:szCs w:val="24"/>
        </w:rPr>
        <w:t>to</w:t>
      </w:r>
      <w:r w:rsidR="00485943">
        <w:rPr>
          <w:szCs w:val="24"/>
        </w:rPr>
        <w:t xml:space="preserve"> the contrary</w:t>
      </w:r>
      <w:r w:rsidR="00F200BE">
        <w:rPr>
          <w:szCs w:val="24"/>
        </w:rPr>
        <w:t xml:space="preserve">, no agent </w:t>
      </w:r>
      <w:proofErr w:type="gramStart"/>
      <w:r w:rsidR="00F200BE">
        <w:rPr>
          <w:szCs w:val="24"/>
        </w:rPr>
        <w:t>….of</w:t>
      </w:r>
      <w:proofErr w:type="gramEnd"/>
      <w:r w:rsidR="00F200BE">
        <w:rPr>
          <w:szCs w:val="24"/>
        </w:rPr>
        <w:t xml:space="preserve"> the County… shall:</w:t>
      </w:r>
      <w:r w:rsidR="001917AE">
        <w:rPr>
          <w:szCs w:val="24"/>
        </w:rPr>
        <w:t xml:space="preserve"> …</w:t>
      </w:r>
      <w:r w:rsidR="00F200BE">
        <w:rPr>
          <w:szCs w:val="24"/>
        </w:rPr>
        <w:t xml:space="preserve">” Section 3.  </w:t>
      </w:r>
      <w:r w:rsidR="001917AE">
        <w:rPr>
          <w:szCs w:val="24"/>
        </w:rPr>
        <w:t xml:space="preserve">Thus, regardless of the continued, unchanged existence of those other laws, the named Columbia County actors face the prohibition.  </w:t>
      </w:r>
      <w:r w:rsidR="00F200BE">
        <w:rPr>
          <w:szCs w:val="24"/>
        </w:rPr>
        <w:t xml:space="preserve">The crux of IP 19-1 is to recognize that certain firearm laws from foreign jurisdictions cannot enforced by certain Columbia County officials (with </w:t>
      </w:r>
      <w:r w:rsidR="001917AE">
        <w:rPr>
          <w:szCs w:val="24"/>
        </w:rPr>
        <w:t>exceptions</w:t>
      </w:r>
      <w:r w:rsidR="00F200BE">
        <w:rPr>
          <w:szCs w:val="24"/>
        </w:rPr>
        <w:t>).  Th</w:t>
      </w:r>
      <w:r w:rsidR="001917AE">
        <w:rPr>
          <w:szCs w:val="24"/>
        </w:rPr>
        <w:t>e</w:t>
      </w:r>
      <w:r w:rsidR="00F200BE">
        <w:rPr>
          <w:szCs w:val="24"/>
        </w:rPr>
        <w:t xml:space="preserve"> recognition that those Extraterritorial laws exist, </w:t>
      </w:r>
      <w:r w:rsidR="006815F3">
        <w:rPr>
          <w:szCs w:val="24"/>
        </w:rPr>
        <w:t>demonstrates that</w:t>
      </w:r>
      <w:r w:rsidR="00F200BE">
        <w:rPr>
          <w:szCs w:val="24"/>
        </w:rPr>
        <w:t xml:space="preserve"> IP 19-1 doesn’t “amend” any existing law, it</w:t>
      </w:r>
      <w:r w:rsidR="006815F3">
        <w:rPr>
          <w:szCs w:val="24"/>
        </w:rPr>
        <w:t xml:space="preserve"> simply</w:t>
      </w:r>
      <w:r w:rsidR="00F200BE">
        <w:rPr>
          <w:szCs w:val="24"/>
        </w:rPr>
        <w:t xml:space="preserve"> creates a new prohibition on the official state actors of Columbia County. </w:t>
      </w:r>
      <w:r w:rsidR="006815F3">
        <w:rPr>
          <w:szCs w:val="24"/>
        </w:rPr>
        <w:t xml:space="preserve"> </w:t>
      </w:r>
      <w:r w:rsidR="00F200BE">
        <w:rPr>
          <w:szCs w:val="24"/>
        </w:rPr>
        <w:t xml:space="preserve"> </w:t>
      </w:r>
      <w:r w:rsidR="006815F3">
        <w:rPr>
          <w:szCs w:val="24"/>
        </w:rPr>
        <w:t xml:space="preserve"> </w:t>
      </w:r>
    </w:p>
    <w:p w14:paraId="2980B01E" w14:textId="134497B7" w:rsidR="00867BB5" w:rsidRDefault="00867BB5" w:rsidP="009A3814">
      <w:pPr>
        <w:autoSpaceDE w:val="0"/>
        <w:autoSpaceDN w:val="0"/>
        <w:adjustRightInd w:val="0"/>
        <w:spacing w:line="480" w:lineRule="auto"/>
        <w:ind w:firstLine="720"/>
        <w:jc w:val="left"/>
        <w:rPr>
          <w:szCs w:val="24"/>
        </w:rPr>
      </w:pPr>
      <w:r>
        <w:rPr>
          <w:szCs w:val="24"/>
        </w:rPr>
        <w:t>To demonstrate further how IP 19-1 doesn’t “amend” the text of anything is the fact that IP 19-1 is inward looking.  IP 19-1 applies only to Columbia County and certain Columbia County actors.  On the face of the measure, it applies only internally in Columbia County</w:t>
      </w:r>
      <w:r w:rsidR="001917AE">
        <w:rPr>
          <w:szCs w:val="24"/>
        </w:rPr>
        <w:t>, and not even on any city within Columbia County (IP 19-1 Section 4(F)(d)</w:t>
      </w:r>
      <w:r>
        <w:rPr>
          <w:szCs w:val="24"/>
        </w:rPr>
        <w:t xml:space="preserve">.  Nothing in IP 19-1 </w:t>
      </w:r>
      <w:proofErr w:type="gramStart"/>
      <w:r>
        <w:rPr>
          <w:szCs w:val="24"/>
        </w:rPr>
        <w:t>purports, or</w:t>
      </w:r>
      <w:proofErr w:type="gramEnd"/>
      <w:r>
        <w:rPr>
          <w:szCs w:val="24"/>
        </w:rPr>
        <w:t xml:space="preserve"> implies that IP 19-1 would have any impact or effect on any law outside of Columbia County</w:t>
      </w:r>
      <w:r w:rsidR="001917AE">
        <w:rPr>
          <w:szCs w:val="24"/>
        </w:rPr>
        <w:t>, or any other jurisdiction</w:t>
      </w:r>
      <w:r>
        <w:rPr>
          <w:szCs w:val="24"/>
        </w:rPr>
        <w:t xml:space="preserve">. Accordingly, the Clerk’s assertion that some federal or state law is amended, is a specious and simply untrue.  </w:t>
      </w:r>
      <w:r w:rsidR="001917AE">
        <w:rPr>
          <w:szCs w:val="24"/>
        </w:rPr>
        <w:t xml:space="preserve">Certain </w:t>
      </w:r>
      <w:r>
        <w:rPr>
          <w:szCs w:val="24"/>
        </w:rPr>
        <w:t>Federal or State laws m</w:t>
      </w:r>
      <w:r w:rsidR="001917AE">
        <w:rPr>
          <w:szCs w:val="24"/>
        </w:rPr>
        <w:t xml:space="preserve">ight </w:t>
      </w:r>
      <w:r>
        <w:rPr>
          <w:szCs w:val="24"/>
        </w:rPr>
        <w:t>be</w:t>
      </w:r>
      <w:r w:rsidR="001917AE">
        <w:rPr>
          <w:szCs w:val="24"/>
        </w:rPr>
        <w:t>come</w:t>
      </w:r>
      <w:r>
        <w:rPr>
          <w:szCs w:val="24"/>
        </w:rPr>
        <w:t xml:space="preserve"> unenforceable by local Columbia County </w:t>
      </w:r>
      <w:r w:rsidR="001917AE">
        <w:rPr>
          <w:szCs w:val="24"/>
        </w:rPr>
        <w:t>officials</w:t>
      </w:r>
      <w:r>
        <w:rPr>
          <w:szCs w:val="24"/>
        </w:rPr>
        <w:t>, but that does not amend the text of any federal, state or other law</w:t>
      </w:r>
      <w:r w:rsidR="001917AE">
        <w:rPr>
          <w:szCs w:val="24"/>
        </w:rPr>
        <w:t xml:space="preserve">.  </w:t>
      </w:r>
      <w:proofErr w:type="gramStart"/>
      <w:r w:rsidR="001917AE">
        <w:rPr>
          <w:szCs w:val="24"/>
        </w:rPr>
        <w:t>Thus</w:t>
      </w:r>
      <w:proofErr w:type="gramEnd"/>
      <w:r w:rsidR="001917AE">
        <w:rPr>
          <w:szCs w:val="24"/>
        </w:rPr>
        <w:t xml:space="preserve"> because there is no text amendment, nothing </w:t>
      </w:r>
      <w:r>
        <w:rPr>
          <w:szCs w:val="24"/>
        </w:rPr>
        <w:t>require</w:t>
      </w:r>
      <w:r w:rsidR="001917AE">
        <w:rPr>
          <w:szCs w:val="24"/>
        </w:rPr>
        <w:t>s</w:t>
      </w:r>
      <w:r>
        <w:rPr>
          <w:szCs w:val="24"/>
        </w:rPr>
        <w:t xml:space="preserve"> additional language to be included in the text of IP 19-1. </w:t>
      </w:r>
    </w:p>
    <w:p w14:paraId="5D77E464" w14:textId="19FE6DC9" w:rsidR="00914FF1" w:rsidRDefault="001917AE" w:rsidP="009A3814">
      <w:pPr>
        <w:autoSpaceDE w:val="0"/>
        <w:autoSpaceDN w:val="0"/>
        <w:adjustRightInd w:val="0"/>
        <w:spacing w:line="480" w:lineRule="auto"/>
        <w:ind w:firstLine="720"/>
        <w:jc w:val="left"/>
        <w:rPr>
          <w:szCs w:val="24"/>
        </w:rPr>
      </w:pPr>
      <w:r>
        <w:rPr>
          <w:szCs w:val="24"/>
        </w:rPr>
        <w:t>T</w:t>
      </w:r>
      <w:r w:rsidR="00867BB5">
        <w:rPr>
          <w:szCs w:val="24"/>
        </w:rPr>
        <w:t xml:space="preserve">he </w:t>
      </w:r>
      <w:r w:rsidR="00914FF1">
        <w:rPr>
          <w:szCs w:val="24"/>
        </w:rPr>
        <w:t>County Clerk</w:t>
      </w:r>
      <w:r w:rsidR="00867BB5">
        <w:rPr>
          <w:szCs w:val="24"/>
        </w:rPr>
        <w:t xml:space="preserve">’s </w:t>
      </w:r>
      <w:r>
        <w:rPr>
          <w:szCs w:val="24"/>
        </w:rPr>
        <w:t xml:space="preserve">argument </w:t>
      </w:r>
      <w:r w:rsidR="00867BB5">
        <w:rPr>
          <w:szCs w:val="24"/>
        </w:rPr>
        <w:t xml:space="preserve">assumes that laws are </w:t>
      </w:r>
      <w:proofErr w:type="gramStart"/>
      <w:r w:rsidR="00867BB5">
        <w:rPr>
          <w:szCs w:val="24"/>
        </w:rPr>
        <w:t>actually being</w:t>
      </w:r>
      <w:proofErr w:type="gramEnd"/>
      <w:r w:rsidR="00867BB5">
        <w:rPr>
          <w:szCs w:val="24"/>
        </w:rPr>
        <w:t xml:space="preserve"> repealed by enactment of IP 19-1</w:t>
      </w:r>
      <w:r>
        <w:rPr>
          <w:szCs w:val="24"/>
        </w:rPr>
        <w:t xml:space="preserve">.  </w:t>
      </w:r>
      <w:proofErr w:type="gramStart"/>
      <w:r>
        <w:rPr>
          <w:szCs w:val="24"/>
        </w:rPr>
        <w:t>Thus</w:t>
      </w:r>
      <w:proofErr w:type="gramEnd"/>
      <w:r>
        <w:rPr>
          <w:szCs w:val="24"/>
        </w:rPr>
        <w:t xml:space="preserve"> underlaying assumption is fatal to the Clerk’s full text argument.  He assumes </w:t>
      </w:r>
      <w:r>
        <w:rPr>
          <w:szCs w:val="24"/>
        </w:rPr>
        <w:lastRenderedPageBreak/>
        <w:t xml:space="preserve">that laws are being repealed (repealed by implication </w:t>
      </w:r>
      <w:proofErr w:type="gramStart"/>
      <w:r>
        <w:rPr>
          <w:szCs w:val="24"/>
        </w:rPr>
        <w:t xml:space="preserve">-  </w:t>
      </w:r>
      <w:proofErr w:type="spellStart"/>
      <w:r>
        <w:rPr>
          <w:szCs w:val="24"/>
        </w:rPr>
        <w:t>i</w:t>
      </w:r>
      <w:proofErr w:type="gramEnd"/>
      <w:r>
        <w:rPr>
          <w:szCs w:val="24"/>
        </w:rPr>
        <w:t>.e.overwritten</w:t>
      </w:r>
      <w:proofErr w:type="spellEnd"/>
      <w:r>
        <w:rPr>
          <w:szCs w:val="24"/>
        </w:rPr>
        <w:t xml:space="preserve"> without being edited)</w:t>
      </w:r>
      <w:r w:rsidR="00867BB5">
        <w:rPr>
          <w:szCs w:val="24"/>
        </w:rPr>
        <w:t xml:space="preserve"> but then the Clerk uses the case law for amendments to make his case.  The County clerk</w:t>
      </w:r>
      <w:r w:rsidR="00914FF1">
        <w:rPr>
          <w:szCs w:val="24"/>
        </w:rPr>
        <w:t xml:space="preserve"> is wrong that anything is being repealed, but to the extent that a law was being repealed by being “considered null, void and of no effect in Columbia County</w:t>
      </w:r>
      <w:proofErr w:type="gramStart"/>
      <w:r w:rsidR="00914FF1">
        <w:rPr>
          <w:szCs w:val="24"/>
        </w:rPr>
        <w:t>” ,</w:t>
      </w:r>
      <w:proofErr w:type="gramEnd"/>
      <w:r w:rsidR="00914FF1">
        <w:rPr>
          <w:szCs w:val="24"/>
        </w:rPr>
        <w:t xml:space="preserve"> or by</w:t>
      </w:r>
      <w:r>
        <w:rPr>
          <w:szCs w:val="24"/>
        </w:rPr>
        <w:t xml:space="preserve"> the language that says</w:t>
      </w:r>
      <w:r w:rsidR="00914FF1">
        <w:rPr>
          <w:szCs w:val="24"/>
        </w:rPr>
        <w:t xml:space="preserve"> “not be recognized in Columbia County”, then the Clerk’s position fails for that reason as well.  A ballot measure that repeals another law does not violate Article IV Section 1(2)(d) by omitting the text of what is being repealed.  </w:t>
      </w:r>
    </w:p>
    <w:p w14:paraId="54027143" w14:textId="59F7AB1D" w:rsidR="00914FF1" w:rsidRDefault="00914FF1" w:rsidP="00914FF1">
      <w:pPr>
        <w:autoSpaceDE w:val="0"/>
        <w:autoSpaceDN w:val="0"/>
        <w:adjustRightInd w:val="0"/>
        <w:spacing w:line="240" w:lineRule="auto"/>
        <w:ind w:left="720"/>
        <w:jc w:val="left"/>
        <w:rPr>
          <w:szCs w:val="24"/>
        </w:rPr>
      </w:pPr>
      <w:r>
        <w:rPr>
          <w:szCs w:val="24"/>
        </w:rPr>
        <w:t>T</w:t>
      </w:r>
      <w:r w:rsidRPr="00914FF1">
        <w:rPr>
          <w:szCs w:val="24"/>
        </w:rPr>
        <w:t xml:space="preserve">he printing in full of sections referred to in the proposed legislation is not demanded by a constitutional requirement that the full text of the proposed legislation be set forth in an initiating petition. Opinion of the Justices, 309 Mass. 555, 560, 34 N.E.2d 431 (1941). The same rule should apply to repealed statutes. As a practical matter, the inclusion of the text of repealed statutes in the new enactment would create a substantial volume of surplus </w:t>
      </w:r>
      <w:proofErr w:type="gramStart"/>
      <w:r w:rsidRPr="00914FF1">
        <w:rPr>
          <w:szCs w:val="24"/>
        </w:rPr>
        <w:t>verbiage, and</w:t>
      </w:r>
      <w:proofErr w:type="gramEnd"/>
      <w:r w:rsidRPr="00914FF1">
        <w:rPr>
          <w:szCs w:val="24"/>
        </w:rPr>
        <w:t xml:space="preserve"> could produce confusion. The text of repealed statutes, like that of statutes referred to in the proposed measure, would be no part of the enacted statute should it pass, and some means would have to be found for eliminating such surplusage after enactment. No useful purpose would be served by quoting at length either the related statutes referred to in the proposed measure but left unchanged thereby or the statutes to be repealed thereby. Since such matter is no part of the proposed law, it need not be made a part of the initiating petition.</w:t>
      </w:r>
      <w:r>
        <w:rPr>
          <w:szCs w:val="24"/>
        </w:rPr>
        <w:t xml:space="preserve">  </w:t>
      </w:r>
      <w:r w:rsidRPr="00914FF1">
        <w:rPr>
          <w:szCs w:val="24"/>
        </w:rPr>
        <w:t>The full-text requirement of our constitution means exactly what it says. The petition must carry the exact language of the proposed measure. It need include nothing more.</w:t>
      </w:r>
      <w:r>
        <w:rPr>
          <w:szCs w:val="24"/>
        </w:rPr>
        <w:t xml:space="preserve"> </w:t>
      </w:r>
      <w:r w:rsidRPr="001917AE">
        <w:rPr>
          <w:i/>
          <w:szCs w:val="24"/>
        </w:rPr>
        <w:t>Schnell v. Appling</w:t>
      </w:r>
      <w:r w:rsidRPr="00914FF1">
        <w:rPr>
          <w:szCs w:val="24"/>
        </w:rPr>
        <w:t>, 238 Or. 202, 204-05, 395 P.2d 113, 114 (1964)</w:t>
      </w:r>
      <w:r w:rsidR="00F056D1">
        <w:rPr>
          <w:szCs w:val="24"/>
        </w:rPr>
        <w:t>.</w:t>
      </w:r>
      <w:r>
        <w:rPr>
          <w:szCs w:val="24"/>
        </w:rPr>
        <w:t xml:space="preserve"> </w:t>
      </w:r>
    </w:p>
    <w:p w14:paraId="3771CD6B" w14:textId="0F18E5F2" w:rsidR="00914FF1" w:rsidRDefault="00914FF1" w:rsidP="00F056D1">
      <w:pPr>
        <w:autoSpaceDE w:val="0"/>
        <w:autoSpaceDN w:val="0"/>
        <w:adjustRightInd w:val="0"/>
        <w:spacing w:line="276" w:lineRule="auto"/>
        <w:jc w:val="left"/>
        <w:rPr>
          <w:szCs w:val="24"/>
        </w:rPr>
      </w:pPr>
    </w:p>
    <w:p w14:paraId="2CB062CF" w14:textId="386990BD" w:rsidR="00923AEF" w:rsidRDefault="00F056D1" w:rsidP="00F056D1">
      <w:pPr>
        <w:autoSpaceDE w:val="0"/>
        <w:autoSpaceDN w:val="0"/>
        <w:adjustRightInd w:val="0"/>
        <w:spacing w:line="480" w:lineRule="auto"/>
        <w:jc w:val="left"/>
        <w:rPr>
          <w:szCs w:val="24"/>
        </w:rPr>
      </w:pPr>
      <w:r w:rsidRPr="00F056D1">
        <w:rPr>
          <w:i/>
          <w:szCs w:val="24"/>
        </w:rPr>
        <w:t>Kerr v. Bradbury</w:t>
      </w:r>
      <w:r w:rsidRPr="00F056D1">
        <w:rPr>
          <w:szCs w:val="24"/>
        </w:rPr>
        <w:t>, 193 Or. App. 304, 310 (2004).</w:t>
      </w:r>
      <w:r>
        <w:rPr>
          <w:szCs w:val="24"/>
        </w:rPr>
        <w:t xml:space="preserve"> </w:t>
      </w:r>
      <w:r w:rsidR="00867BB5">
        <w:rPr>
          <w:szCs w:val="24"/>
        </w:rPr>
        <w:t>T</w:t>
      </w:r>
      <w:r w:rsidR="00867BB5" w:rsidRPr="00867BB5">
        <w:rPr>
          <w:szCs w:val="24"/>
        </w:rPr>
        <w:t>he Oregon Supreme Court interpreted Article IV, section 1, to require publication only of amendatory wording, and that construction is controlling.</w:t>
      </w:r>
      <w:r w:rsidR="00867BB5">
        <w:rPr>
          <w:szCs w:val="24"/>
        </w:rPr>
        <w:t xml:space="preserve"> </w:t>
      </w:r>
      <w:bookmarkStart w:id="10" w:name="_Hlk1119978"/>
      <w:r w:rsidR="00867BB5" w:rsidRPr="00290A35">
        <w:rPr>
          <w:i/>
          <w:szCs w:val="24"/>
        </w:rPr>
        <w:t>Kerr v. Bradbury</w:t>
      </w:r>
      <w:r w:rsidR="00867BB5" w:rsidRPr="00867BB5">
        <w:rPr>
          <w:szCs w:val="24"/>
        </w:rPr>
        <w:t>, 193 Or. App. 304 (2004)</w:t>
      </w:r>
      <w:r w:rsidR="001917AE">
        <w:rPr>
          <w:szCs w:val="24"/>
        </w:rPr>
        <w:t>.</w:t>
      </w:r>
      <w:r w:rsidR="00867BB5" w:rsidRPr="00867BB5">
        <w:rPr>
          <w:szCs w:val="24"/>
        </w:rPr>
        <w:t xml:space="preserve"> </w:t>
      </w:r>
      <w:r w:rsidR="002C5AE4">
        <w:rPr>
          <w:szCs w:val="24"/>
        </w:rPr>
        <w:t>Any repealing language would not be required.</w:t>
      </w:r>
    </w:p>
    <w:bookmarkEnd w:id="10"/>
    <w:p w14:paraId="0743A060" w14:textId="67F35608" w:rsidR="008F176C" w:rsidRDefault="008F176C" w:rsidP="009A3814">
      <w:pPr>
        <w:autoSpaceDE w:val="0"/>
        <w:autoSpaceDN w:val="0"/>
        <w:adjustRightInd w:val="0"/>
        <w:spacing w:line="480" w:lineRule="auto"/>
        <w:ind w:firstLine="720"/>
        <w:jc w:val="left"/>
        <w:rPr>
          <w:szCs w:val="24"/>
        </w:rPr>
      </w:pPr>
      <w:r>
        <w:rPr>
          <w:szCs w:val="24"/>
        </w:rPr>
        <w:t xml:space="preserve">In summary, there are no words being added to, or subtracted from any pre-existing federal, state or local law, constitution or regulation, thus no amendment is being made, and no additional “text” is required to be inserted into IP 19-1. </w:t>
      </w:r>
    </w:p>
    <w:p w14:paraId="431D5D08" w14:textId="4587F9F2" w:rsidR="008F176C" w:rsidRPr="003A380F" w:rsidRDefault="008F176C" w:rsidP="009A3814">
      <w:pPr>
        <w:autoSpaceDE w:val="0"/>
        <w:autoSpaceDN w:val="0"/>
        <w:adjustRightInd w:val="0"/>
        <w:spacing w:line="480" w:lineRule="auto"/>
        <w:ind w:firstLine="720"/>
        <w:jc w:val="left"/>
        <w:rPr>
          <w:b/>
          <w:szCs w:val="24"/>
        </w:rPr>
      </w:pPr>
      <w:r w:rsidRPr="003A380F">
        <w:rPr>
          <w:b/>
          <w:szCs w:val="24"/>
        </w:rPr>
        <w:t xml:space="preserve">2) </w:t>
      </w:r>
      <w:r w:rsidR="003A380F" w:rsidRPr="003A380F">
        <w:rPr>
          <w:b/>
          <w:szCs w:val="24"/>
        </w:rPr>
        <w:t>IP 19-1 embraces one subject and matters connected to that subject.</w:t>
      </w:r>
    </w:p>
    <w:p w14:paraId="0A92E902" w14:textId="15B70B27" w:rsidR="003A380F" w:rsidRDefault="003A380F" w:rsidP="003A380F">
      <w:pPr>
        <w:autoSpaceDE w:val="0"/>
        <w:autoSpaceDN w:val="0"/>
        <w:adjustRightInd w:val="0"/>
        <w:spacing w:line="480" w:lineRule="auto"/>
        <w:rPr>
          <w:szCs w:val="24"/>
        </w:rPr>
      </w:pPr>
      <w:r>
        <w:rPr>
          <w:b/>
          <w:szCs w:val="24"/>
        </w:rPr>
        <w:lastRenderedPageBreak/>
        <w:tab/>
      </w:r>
      <w:r w:rsidR="00C94614">
        <w:rPr>
          <w:szCs w:val="24"/>
        </w:rPr>
        <w:t>T</w:t>
      </w:r>
      <w:r>
        <w:rPr>
          <w:szCs w:val="24"/>
        </w:rPr>
        <w:t>he</w:t>
      </w:r>
      <w:r w:rsidR="00C94614">
        <w:rPr>
          <w:szCs w:val="24"/>
        </w:rPr>
        <w:t xml:space="preserve"> County </w:t>
      </w:r>
      <w:r>
        <w:rPr>
          <w:szCs w:val="24"/>
        </w:rPr>
        <w:t>Clerk correctly cites the applicable legal test for the single subject rule</w:t>
      </w:r>
      <w:r w:rsidR="00C94614">
        <w:rPr>
          <w:szCs w:val="24"/>
        </w:rPr>
        <w:t xml:space="preserve">, which is: whether there is a single subject or a “unifying principle” and then if there are any other matters whether those matters are properly connected to that subject and the unifying principle.  </w:t>
      </w:r>
      <w:r w:rsidR="00C94614" w:rsidRPr="00C94614">
        <w:rPr>
          <w:i/>
          <w:szCs w:val="24"/>
        </w:rPr>
        <w:t>McIntire v. Forbes</w:t>
      </w:r>
      <w:r w:rsidR="00C94614">
        <w:rPr>
          <w:szCs w:val="24"/>
        </w:rPr>
        <w:t xml:space="preserve">, 322 Or 426 (1996).  But then the Clerk doesn’t apply that test.  </w:t>
      </w:r>
    </w:p>
    <w:p w14:paraId="207722BD" w14:textId="77777777" w:rsidR="00A12771" w:rsidRDefault="00C94614" w:rsidP="003A380F">
      <w:pPr>
        <w:autoSpaceDE w:val="0"/>
        <w:autoSpaceDN w:val="0"/>
        <w:adjustRightInd w:val="0"/>
        <w:spacing w:line="480" w:lineRule="auto"/>
        <w:rPr>
          <w:szCs w:val="24"/>
        </w:rPr>
      </w:pPr>
      <w:r>
        <w:rPr>
          <w:szCs w:val="24"/>
        </w:rPr>
        <w:tab/>
        <w:t xml:space="preserve">Every single section of IP 19-1, and </w:t>
      </w:r>
      <w:r w:rsidR="00590025">
        <w:rPr>
          <w:szCs w:val="24"/>
        </w:rPr>
        <w:t>nearly</w:t>
      </w:r>
      <w:r>
        <w:rPr>
          <w:szCs w:val="24"/>
        </w:rPr>
        <w:t xml:space="preserve"> every subsection of IP 19-1 uses the word </w:t>
      </w:r>
      <w:r w:rsidR="00BC2585">
        <w:rPr>
          <w:szCs w:val="24"/>
        </w:rPr>
        <w:t>“</w:t>
      </w:r>
      <w:r>
        <w:rPr>
          <w:szCs w:val="24"/>
        </w:rPr>
        <w:t>firearm</w:t>
      </w:r>
      <w:r w:rsidR="00BC2585">
        <w:rPr>
          <w:szCs w:val="24"/>
        </w:rPr>
        <w:t>”</w:t>
      </w:r>
      <w:r>
        <w:rPr>
          <w:szCs w:val="24"/>
        </w:rPr>
        <w:t xml:space="preserve">, </w:t>
      </w:r>
      <w:r w:rsidR="00BC2585">
        <w:rPr>
          <w:szCs w:val="24"/>
        </w:rPr>
        <w:t>“</w:t>
      </w:r>
      <w:r>
        <w:rPr>
          <w:szCs w:val="24"/>
        </w:rPr>
        <w:t>arms</w:t>
      </w:r>
      <w:r w:rsidR="00BC2585">
        <w:rPr>
          <w:szCs w:val="24"/>
        </w:rPr>
        <w:t>”</w:t>
      </w:r>
      <w:r>
        <w:rPr>
          <w:szCs w:val="24"/>
        </w:rPr>
        <w:t xml:space="preserve"> or </w:t>
      </w:r>
      <w:r w:rsidR="00BC2585">
        <w:rPr>
          <w:szCs w:val="24"/>
        </w:rPr>
        <w:t>“</w:t>
      </w:r>
      <w:r>
        <w:rPr>
          <w:szCs w:val="24"/>
        </w:rPr>
        <w:t>second amendment</w:t>
      </w:r>
      <w:r w:rsidR="00BC2585">
        <w:rPr>
          <w:szCs w:val="24"/>
        </w:rPr>
        <w:t>”</w:t>
      </w:r>
      <w:r>
        <w:rPr>
          <w:szCs w:val="24"/>
        </w:rPr>
        <w:t>. Only Section 2, subsections A, G, H</w:t>
      </w:r>
      <w:r w:rsidR="004A0360">
        <w:rPr>
          <w:szCs w:val="24"/>
        </w:rPr>
        <w:t xml:space="preserve">, I (which are recitals about the constitution) and Section 4, subsection </w:t>
      </w:r>
      <w:proofErr w:type="gramStart"/>
      <w:r w:rsidR="004A0360">
        <w:rPr>
          <w:szCs w:val="24"/>
        </w:rPr>
        <w:t>A(</w:t>
      </w:r>
      <w:proofErr w:type="gramEnd"/>
      <w:r w:rsidR="004A0360">
        <w:rPr>
          <w:szCs w:val="24"/>
        </w:rPr>
        <w:t>8) (which is about firearm ammunition and accessors)</w:t>
      </w:r>
      <w:r w:rsidR="00590025">
        <w:rPr>
          <w:szCs w:val="24"/>
        </w:rPr>
        <w:t>, and the severability and effective date clause</w:t>
      </w:r>
      <w:r w:rsidR="004A0360">
        <w:rPr>
          <w:szCs w:val="24"/>
        </w:rPr>
        <w:t xml:space="preserve"> don’t use those words.</w:t>
      </w:r>
      <w:r>
        <w:rPr>
          <w:szCs w:val="24"/>
        </w:rPr>
        <w:t xml:space="preserve"> </w:t>
      </w:r>
      <w:r w:rsidR="004A0360">
        <w:rPr>
          <w:szCs w:val="24"/>
        </w:rPr>
        <w:t xml:space="preserve">Section 4 “Penalties” subsections B-F and Sections 5-7 are the enforcement </w:t>
      </w:r>
      <w:proofErr w:type="gramStart"/>
      <w:r w:rsidR="004A0360">
        <w:rPr>
          <w:szCs w:val="24"/>
        </w:rPr>
        <w:t>mechanisms</w:t>
      </w:r>
      <w:proofErr w:type="gramEnd"/>
      <w:r w:rsidR="00590025">
        <w:rPr>
          <w:szCs w:val="24"/>
        </w:rPr>
        <w:t xml:space="preserve"> so they directly relate to the unifying principle</w:t>
      </w:r>
      <w:r w:rsidR="00A12771">
        <w:rPr>
          <w:szCs w:val="24"/>
        </w:rPr>
        <w:t xml:space="preserve"> and topic of firearms enforcement</w:t>
      </w:r>
      <w:r w:rsidR="00590025">
        <w:rPr>
          <w:szCs w:val="24"/>
        </w:rPr>
        <w:t>. The subject here is clearly firearms, or more precisely</w:t>
      </w:r>
      <w:r w:rsidR="00A12771">
        <w:rPr>
          <w:szCs w:val="24"/>
        </w:rPr>
        <w:t xml:space="preserve"> --</w:t>
      </w:r>
      <w:r w:rsidR="00590025">
        <w:rPr>
          <w:szCs w:val="24"/>
        </w:rPr>
        <w:t xml:space="preserve"> enforcement of firearms regulations by Columbia County.  The clerk goes on to list what he calls “general legal topics” from IP 19-1 Section 4, but he neglects to accept the reality that every one of those relates to firearms and is talking about firearms</w:t>
      </w:r>
      <w:r w:rsidR="00A12771">
        <w:rPr>
          <w:szCs w:val="24"/>
        </w:rPr>
        <w:t xml:space="preserve">, the </w:t>
      </w:r>
      <w:r w:rsidR="00590025">
        <w:rPr>
          <w:szCs w:val="24"/>
        </w:rPr>
        <w:t>subsection</w:t>
      </w:r>
      <w:r w:rsidR="00A12771">
        <w:rPr>
          <w:szCs w:val="24"/>
        </w:rPr>
        <w:t>s use the words firearm</w:t>
      </w:r>
      <w:r w:rsidR="00590025">
        <w:rPr>
          <w:szCs w:val="24"/>
        </w:rPr>
        <w:t xml:space="preserve"> itself</w:t>
      </w:r>
      <w:r w:rsidR="00A12771">
        <w:rPr>
          <w:szCs w:val="24"/>
        </w:rPr>
        <w:t>:</w:t>
      </w:r>
      <w:r w:rsidR="00590025">
        <w:rPr>
          <w:szCs w:val="24"/>
        </w:rPr>
        <w:t xml:space="preserve"> A(1) firearm taxes; A(2) firearm registration; A(3) firearm tracking; A(4) firearm background checks; A(5) firearm transfers of possession; A(6) </w:t>
      </w:r>
      <w:r w:rsidR="00290A35">
        <w:rPr>
          <w:szCs w:val="24"/>
        </w:rPr>
        <w:t>confiscation of firearms; A(9) open and concealed carry of firearms</w:t>
      </w:r>
      <w:r w:rsidR="00590025">
        <w:rPr>
          <w:szCs w:val="24"/>
        </w:rPr>
        <w:t>.</w:t>
      </w:r>
      <w:r w:rsidR="00290A35">
        <w:rPr>
          <w:szCs w:val="24"/>
        </w:rPr>
        <w:t xml:space="preserve"> </w:t>
      </w:r>
    </w:p>
    <w:p w14:paraId="2A339A75" w14:textId="4ED7BBAD" w:rsidR="00C94614" w:rsidRDefault="00290A35" w:rsidP="00A12771">
      <w:pPr>
        <w:autoSpaceDE w:val="0"/>
        <w:autoSpaceDN w:val="0"/>
        <w:adjustRightInd w:val="0"/>
        <w:spacing w:line="480" w:lineRule="auto"/>
        <w:ind w:firstLine="720"/>
        <w:rPr>
          <w:szCs w:val="24"/>
        </w:rPr>
      </w:pPr>
      <w:r>
        <w:rPr>
          <w:szCs w:val="24"/>
        </w:rPr>
        <w:t>The County Clerk makes a poor attempt to characterize those as unrelated topics</w:t>
      </w:r>
      <w:r w:rsidR="00A12771">
        <w:rPr>
          <w:szCs w:val="24"/>
        </w:rPr>
        <w:t xml:space="preserve">, it is as if he is trying to make the argument that because taxes don’t relate to background checks, that somehow there is more than one subject.  The defect in the Clerk’s argument is that the proposed measure deals with enforcement of firearms taxes, firearms background checks etc.   Every one of the substantive subsections in 19-1 </w:t>
      </w:r>
      <w:r>
        <w:rPr>
          <w:szCs w:val="24"/>
        </w:rPr>
        <w:t xml:space="preserve">directly deal with the single subject of </w:t>
      </w:r>
      <w:proofErr w:type="gramStart"/>
      <w:r>
        <w:rPr>
          <w:szCs w:val="24"/>
        </w:rPr>
        <w:t>firearms, and</w:t>
      </w:r>
      <w:proofErr w:type="gramEnd"/>
      <w:r>
        <w:rPr>
          <w:szCs w:val="24"/>
        </w:rPr>
        <w:t xml:space="preserve"> are directly related to the unifying principle of enforcement of firearms regulations by Columbia County. The</w:t>
      </w:r>
      <w:r w:rsidR="00A12771">
        <w:rPr>
          <w:szCs w:val="24"/>
        </w:rPr>
        <w:t>y</w:t>
      </w:r>
      <w:r>
        <w:rPr>
          <w:szCs w:val="24"/>
        </w:rPr>
        <w:t xml:space="preserve"> are all matters that are directly, and expressly related to the single subject because they are </w:t>
      </w:r>
      <w:r>
        <w:rPr>
          <w:szCs w:val="24"/>
        </w:rPr>
        <w:lastRenderedPageBreak/>
        <w:t>exclusively about firearms</w:t>
      </w:r>
      <w:r>
        <w:rPr>
          <w:rStyle w:val="FootnoteReference"/>
          <w:szCs w:val="24"/>
        </w:rPr>
        <w:footnoteReference w:id="3"/>
      </w:r>
      <w:r>
        <w:rPr>
          <w:szCs w:val="24"/>
        </w:rPr>
        <w:t xml:space="preserve"> and the enforcement of firearm regulations.</w:t>
      </w:r>
      <w:r w:rsidR="00590025">
        <w:rPr>
          <w:szCs w:val="24"/>
        </w:rPr>
        <w:t xml:space="preserve">  </w:t>
      </w:r>
      <w:r w:rsidR="00884DFD">
        <w:rPr>
          <w:szCs w:val="24"/>
        </w:rPr>
        <w:t>IP 19-1 has only a few substantive sections</w:t>
      </w:r>
      <w:r w:rsidR="00A12771">
        <w:rPr>
          <w:szCs w:val="24"/>
        </w:rPr>
        <w:t xml:space="preserve"> (Sections 3, 4, 5)</w:t>
      </w:r>
      <w:r w:rsidR="00884DFD">
        <w:rPr>
          <w:szCs w:val="24"/>
        </w:rPr>
        <w:t xml:space="preserve">, the Oregon Supreme Court has ruled that many other initiatives, much more complex in nature and </w:t>
      </w:r>
      <w:r w:rsidR="00A12771">
        <w:rPr>
          <w:szCs w:val="24"/>
        </w:rPr>
        <w:t xml:space="preserve">even more </w:t>
      </w:r>
      <w:r w:rsidR="00884DFD">
        <w:rPr>
          <w:szCs w:val="24"/>
        </w:rPr>
        <w:t>detailed, were properly single subject</w:t>
      </w:r>
      <w:r w:rsidR="00884DFD">
        <w:rPr>
          <w:rStyle w:val="FootnoteReference"/>
          <w:szCs w:val="24"/>
        </w:rPr>
        <w:footnoteReference w:id="4"/>
      </w:r>
      <w:r w:rsidR="00884DFD">
        <w:rPr>
          <w:szCs w:val="24"/>
        </w:rPr>
        <w:t xml:space="preserve">.  </w:t>
      </w:r>
    </w:p>
    <w:p w14:paraId="505A7C34" w14:textId="4AE2CD40" w:rsidR="004A0360" w:rsidRDefault="004A0360" w:rsidP="003A380F">
      <w:pPr>
        <w:autoSpaceDE w:val="0"/>
        <w:autoSpaceDN w:val="0"/>
        <w:adjustRightInd w:val="0"/>
        <w:spacing w:line="480" w:lineRule="auto"/>
        <w:rPr>
          <w:szCs w:val="24"/>
        </w:rPr>
      </w:pPr>
      <w:r>
        <w:rPr>
          <w:szCs w:val="24"/>
        </w:rPr>
        <w:tab/>
        <w:t xml:space="preserve">Thus, every substantive provision of the entire proposed IP 19-1 relates to either firearms, firearm accessories </w:t>
      </w:r>
      <w:r w:rsidR="00A12771">
        <w:rPr>
          <w:szCs w:val="24"/>
        </w:rPr>
        <w:t>and</w:t>
      </w:r>
      <w:r>
        <w:rPr>
          <w:szCs w:val="24"/>
        </w:rPr>
        <w:t xml:space="preserve"> enforcement of the prohibition contained in IP 19-1.  </w:t>
      </w:r>
      <w:r w:rsidR="00884DFD">
        <w:rPr>
          <w:szCs w:val="24"/>
        </w:rPr>
        <w:t>These are the same subject so we don’t even need to go as far as the test for “matters properly connect to”, but IP 19-1 would pass that test as well.</w:t>
      </w:r>
      <w:r w:rsidR="00A12771">
        <w:rPr>
          <w:szCs w:val="24"/>
        </w:rPr>
        <w:t xml:space="preserve">  </w:t>
      </w:r>
      <w:proofErr w:type="gramStart"/>
      <w:r w:rsidR="00A12771">
        <w:rPr>
          <w:szCs w:val="24"/>
        </w:rPr>
        <w:t>Apparently</w:t>
      </w:r>
      <w:proofErr w:type="gramEnd"/>
      <w:r w:rsidR="00A12771">
        <w:rPr>
          <w:szCs w:val="24"/>
        </w:rPr>
        <w:t xml:space="preserve"> the County Clerk doesn’t realize that enforcement of firearms regulations is related to firearm registration, firearm tracking, firearm ownership, firearm possession, firearm transfers etc. and that the penalties of a fine, and private right of action for violation of IP 19-1 are again, directly and exclusively related to violation of the same firearm regulation enforcement prohibition. The subject is the same, and every provision is directly related to each other.</w:t>
      </w:r>
    </w:p>
    <w:p w14:paraId="4F385FBC" w14:textId="00AB87B6" w:rsidR="00290A35" w:rsidRDefault="00290A35" w:rsidP="003A380F">
      <w:pPr>
        <w:autoSpaceDE w:val="0"/>
        <w:autoSpaceDN w:val="0"/>
        <w:adjustRightInd w:val="0"/>
        <w:spacing w:line="480" w:lineRule="auto"/>
        <w:rPr>
          <w:szCs w:val="24"/>
        </w:rPr>
      </w:pPr>
      <w:r>
        <w:rPr>
          <w:szCs w:val="24"/>
        </w:rPr>
        <w:tab/>
        <w:t xml:space="preserve">In his argument about single subject, the County Clerk makes illegitimate, premature and inappropriate arguments about “contract law”, “budget law”, “preemption”, “nullification” and argues about whether voters will or will not support IP 19-1.  Neither the County Clerk’s subjective opinion about those matters, nor the actual merits of any of those kids of argument is ripe for consideration </w:t>
      </w:r>
      <w:r w:rsidR="00A20342">
        <w:rPr>
          <w:szCs w:val="24"/>
        </w:rPr>
        <w:t xml:space="preserve">during an Article IV, Section 1 review by a County Clerk, nor an ORS 250.168 appeal.  </w:t>
      </w:r>
      <w:r>
        <w:rPr>
          <w:szCs w:val="24"/>
        </w:rPr>
        <w:t xml:space="preserve">As explained in Petitioner’s </w:t>
      </w:r>
      <w:r w:rsidR="00884DFD">
        <w:rPr>
          <w:szCs w:val="24"/>
        </w:rPr>
        <w:t>o</w:t>
      </w:r>
      <w:r>
        <w:rPr>
          <w:szCs w:val="24"/>
        </w:rPr>
        <w:t xml:space="preserve">pening </w:t>
      </w:r>
      <w:r w:rsidR="00884DFD">
        <w:rPr>
          <w:szCs w:val="24"/>
        </w:rPr>
        <w:t>Petition</w:t>
      </w:r>
      <w:r>
        <w:rPr>
          <w:szCs w:val="24"/>
        </w:rPr>
        <w:t>, the Oregon Supreme Court</w:t>
      </w:r>
      <w:r w:rsidR="00A20342">
        <w:rPr>
          <w:szCs w:val="24"/>
        </w:rPr>
        <w:t xml:space="preserve"> and Court of </w:t>
      </w:r>
      <w:r w:rsidR="00A20342">
        <w:rPr>
          <w:szCs w:val="24"/>
        </w:rPr>
        <w:lastRenderedPageBreak/>
        <w:t xml:space="preserve">Appeals </w:t>
      </w:r>
      <w:r>
        <w:rPr>
          <w:szCs w:val="24"/>
        </w:rPr>
        <w:t>ha</w:t>
      </w:r>
      <w:r w:rsidR="00A20342">
        <w:rPr>
          <w:szCs w:val="24"/>
        </w:rPr>
        <w:t>ve</w:t>
      </w:r>
      <w:r>
        <w:rPr>
          <w:szCs w:val="24"/>
        </w:rPr>
        <w:t xml:space="preserve"> ruled many times </w:t>
      </w:r>
      <w:r w:rsidR="00A20342">
        <w:rPr>
          <w:szCs w:val="24"/>
        </w:rPr>
        <w:t>that a</w:t>
      </w:r>
      <w:r w:rsidR="00A20342" w:rsidRPr="00A20342">
        <w:rPr>
          <w:szCs w:val="24"/>
        </w:rPr>
        <w:t xml:space="preserve"> court cannot inquire into the substantive validity of a measure -- i.e., into the constitutionality, legality or effect of the measure's language -- unless and until the measure is passed. </w:t>
      </w:r>
      <w:r w:rsidR="00A20342" w:rsidRPr="00A20342">
        <w:rPr>
          <w:i/>
          <w:szCs w:val="24"/>
        </w:rPr>
        <w:t xml:space="preserve">Lowe v. </w:t>
      </w:r>
      <w:proofErr w:type="spellStart"/>
      <w:r w:rsidR="00A20342" w:rsidRPr="00A20342">
        <w:rPr>
          <w:i/>
          <w:szCs w:val="24"/>
        </w:rPr>
        <w:t>Keisling</w:t>
      </w:r>
      <w:proofErr w:type="spellEnd"/>
      <w:r w:rsidR="00A20342" w:rsidRPr="00A20342">
        <w:rPr>
          <w:szCs w:val="24"/>
        </w:rPr>
        <w:t xml:space="preserve">, 130 Or App 1 (1994).  To do otherwise would mean that the courts would on occasion be issuing an advisory opinion. </w:t>
      </w:r>
      <w:r w:rsidR="00A20342" w:rsidRPr="00A20342">
        <w:rPr>
          <w:i/>
          <w:szCs w:val="24"/>
        </w:rPr>
        <w:t>Foster v. Clark</w:t>
      </w:r>
      <w:r w:rsidR="00A20342" w:rsidRPr="00A20342">
        <w:rPr>
          <w:szCs w:val="24"/>
        </w:rPr>
        <w:t xml:space="preserve">, 309 Or 464, 469-470 (1990).  </w:t>
      </w:r>
      <w:r w:rsidR="00671326">
        <w:rPr>
          <w:szCs w:val="24"/>
        </w:rPr>
        <w:t>“</w:t>
      </w:r>
      <w:r w:rsidR="00A20342" w:rsidRPr="00A20342">
        <w:rPr>
          <w:szCs w:val="24"/>
        </w:rPr>
        <w:t xml:space="preserve">Courts have jurisdiction and authority to determine whether a proposed initiative or referendum measure is one of the </w:t>
      </w:r>
      <w:proofErr w:type="gramStart"/>
      <w:r w:rsidR="00A20342" w:rsidRPr="00A20342">
        <w:rPr>
          <w:szCs w:val="24"/>
        </w:rPr>
        <w:t>type</w:t>
      </w:r>
      <w:proofErr w:type="gramEnd"/>
      <w:r w:rsidR="00A20342" w:rsidRPr="00A20342">
        <w:rPr>
          <w:szCs w:val="24"/>
        </w:rPr>
        <w:t xml:space="preserve"> authorized by Or Const Art I § 1(5) to be placed on the ballot. * * * On the other hand, a court may not inquire into general questions of constitutionality, such as whether the proposed measure, if enacted, would violate some completely different portion of the constitution." </w:t>
      </w:r>
      <w:r w:rsidR="00A20342" w:rsidRPr="00A20342">
        <w:rPr>
          <w:i/>
          <w:szCs w:val="24"/>
        </w:rPr>
        <w:t xml:space="preserve">Lowe v. </w:t>
      </w:r>
      <w:proofErr w:type="spellStart"/>
      <w:r w:rsidR="00A20342" w:rsidRPr="00A20342">
        <w:rPr>
          <w:i/>
          <w:szCs w:val="24"/>
        </w:rPr>
        <w:t>Keisling</w:t>
      </w:r>
      <w:proofErr w:type="spellEnd"/>
      <w:r w:rsidR="00A20342" w:rsidRPr="00A20342">
        <w:rPr>
          <w:szCs w:val="24"/>
        </w:rPr>
        <w:t xml:space="preserve">, 130 Or App at 15-16 (1994) citing </w:t>
      </w:r>
      <w:r w:rsidR="00A20342" w:rsidRPr="00A20342">
        <w:rPr>
          <w:i/>
          <w:szCs w:val="24"/>
        </w:rPr>
        <w:t>Holmes v. Appling</w:t>
      </w:r>
      <w:r w:rsidR="00A20342" w:rsidRPr="00A20342">
        <w:rPr>
          <w:szCs w:val="24"/>
        </w:rPr>
        <w:t xml:space="preserve">, 309 Or at 469-71.  </w:t>
      </w:r>
    </w:p>
    <w:p w14:paraId="2AA4ACF0" w14:textId="1A75E771" w:rsidR="00A20342" w:rsidRDefault="00A20342" w:rsidP="003A380F">
      <w:pPr>
        <w:autoSpaceDE w:val="0"/>
        <w:autoSpaceDN w:val="0"/>
        <w:adjustRightInd w:val="0"/>
        <w:spacing w:line="480" w:lineRule="auto"/>
        <w:rPr>
          <w:szCs w:val="24"/>
        </w:rPr>
      </w:pPr>
      <w:r>
        <w:rPr>
          <w:szCs w:val="24"/>
        </w:rPr>
        <w:tab/>
        <w:t xml:space="preserve">The County Clerk has ignored the law, </w:t>
      </w:r>
      <w:r w:rsidR="00671326">
        <w:rPr>
          <w:szCs w:val="24"/>
        </w:rPr>
        <w:t xml:space="preserve">failed to apply the legal standards correctly </w:t>
      </w:r>
      <w:r>
        <w:rPr>
          <w:szCs w:val="24"/>
        </w:rPr>
        <w:t xml:space="preserve">and seeks to insert his own opinion about the </w:t>
      </w:r>
      <w:r w:rsidR="00671326">
        <w:rPr>
          <w:szCs w:val="24"/>
        </w:rPr>
        <w:t xml:space="preserve">policy </w:t>
      </w:r>
      <w:r>
        <w:rPr>
          <w:szCs w:val="24"/>
        </w:rPr>
        <w:t>merits of IP 19-1</w:t>
      </w:r>
      <w:r w:rsidR="00671326">
        <w:rPr>
          <w:szCs w:val="24"/>
        </w:rPr>
        <w:t>.  The Clerk complains about the</w:t>
      </w:r>
      <w:r w:rsidR="00966E23">
        <w:rPr>
          <w:szCs w:val="24"/>
        </w:rPr>
        <w:t xml:space="preserve"> practical effects on contracts,</w:t>
      </w:r>
      <w:r w:rsidR="00671326">
        <w:rPr>
          <w:szCs w:val="24"/>
        </w:rPr>
        <w:t xml:space="preserve"> future</w:t>
      </w:r>
      <w:r w:rsidR="00966E23">
        <w:rPr>
          <w:szCs w:val="24"/>
        </w:rPr>
        <w:t xml:space="preserve"> budgets, pre-emption, and more</w:t>
      </w:r>
      <w:r>
        <w:rPr>
          <w:szCs w:val="24"/>
        </w:rPr>
        <w:t>.  That is improper.</w:t>
      </w:r>
      <w:r w:rsidR="00671326">
        <w:rPr>
          <w:szCs w:val="24"/>
        </w:rPr>
        <w:t xml:space="preserve">  </w:t>
      </w:r>
      <w:r w:rsidR="00671326" w:rsidRPr="00671326">
        <w:rPr>
          <w:i/>
          <w:szCs w:val="24"/>
        </w:rPr>
        <w:t xml:space="preserve">Lowe v. </w:t>
      </w:r>
      <w:proofErr w:type="spellStart"/>
      <w:r w:rsidR="00671326" w:rsidRPr="00671326">
        <w:rPr>
          <w:i/>
          <w:szCs w:val="24"/>
        </w:rPr>
        <w:t>Keisling</w:t>
      </w:r>
      <w:proofErr w:type="spellEnd"/>
      <w:r w:rsidR="00671326">
        <w:rPr>
          <w:szCs w:val="24"/>
        </w:rPr>
        <w:t xml:space="preserve">, 130 Or App at 15. </w:t>
      </w:r>
      <w:r w:rsidR="00966E23">
        <w:rPr>
          <w:szCs w:val="24"/>
        </w:rPr>
        <w:t>The voters have the right to propose ballot measures to the residents of their County to enact legislation.  A</w:t>
      </w:r>
      <w:r w:rsidR="00671326">
        <w:rPr>
          <w:szCs w:val="24"/>
        </w:rPr>
        <w:t>ll</w:t>
      </w:r>
      <w:r w:rsidR="00966E23">
        <w:rPr>
          <w:szCs w:val="24"/>
        </w:rPr>
        <w:t xml:space="preserve"> legislation may have multiple effects on the government that enacted it, that is simply not one of the constitutionally sound </w:t>
      </w:r>
      <w:proofErr w:type="gramStart"/>
      <w:r w:rsidR="00966E23">
        <w:rPr>
          <w:szCs w:val="24"/>
        </w:rPr>
        <w:t>basis</w:t>
      </w:r>
      <w:proofErr w:type="gramEnd"/>
      <w:r w:rsidR="00966E23">
        <w:rPr>
          <w:szCs w:val="24"/>
        </w:rPr>
        <w:t xml:space="preserve"> for the Clerk refusing to approve IP 19-1 for circulation.</w:t>
      </w:r>
      <w:r>
        <w:rPr>
          <w:szCs w:val="24"/>
        </w:rPr>
        <w:t xml:space="preserve"> </w:t>
      </w:r>
      <w:r w:rsidR="00671326">
        <w:rPr>
          <w:szCs w:val="24"/>
        </w:rPr>
        <w:t xml:space="preserve"> Does the County Clerk seriously intent to argue that Measure 11 (mandatory minimum sentencing); Measure 5 (property tax limitations); Measure 70 (creating the state lottery) </w:t>
      </w:r>
      <w:r w:rsidR="006C48D5">
        <w:rPr>
          <w:szCs w:val="24"/>
        </w:rPr>
        <w:t xml:space="preserve">and others, didn’t affect budgets, contracts, and the day to day or year to year administration of governments?  Legislation by its very nature, creates the boundaries in which  </w:t>
      </w:r>
      <w:r>
        <w:rPr>
          <w:szCs w:val="24"/>
        </w:rPr>
        <w:t xml:space="preserve"> IP 19-1 squarely relates to a single subject </w:t>
      </w:r>
      <w:r w:rsidR="00966E23">
        <w:rPr>
          <w:szCs w:val="24"/>
        </w:rPr>
        <w:t>-</w:t>
      </w:r>
      <w:r>
        <w:rPr>
          <w:szCs w:val="24"/>
        </w:rPr>
        <w:t xml:space="preserve">firearms in Columbia County and the matters that are closely connected </w:t>
      </w:r>
      <w:r w:rsidR="00966E23">
        <w:rPr>
          <w:szCs w:val="24"/>
        </w:rPr>
        <w:t xml:space="preserve">to that subject </w:t>
      </w:r>
      <w:r>
        <w:rPr>
          <w:szCs w:val="24"/>
        </w:rPr>
        <w:t xml:space="preserve">like enforcement. </w:t>
      </w:r>
      <w:r w:rsidR="00966E23">
        <w:rPr>
          <w:szCs w:val="24"/>
        </w:rPr>
        <w:t xml:space="preserve">  IP 19-1 should be approved for circulation.</w:t>
      </w:r>
    </w:p>
    <w:p w14:paraId="536A0CD0" w14:textId="4FF5100F" w:rsidR="00A20342" w:rsidRPr="00966E23" w:rsidRDefault="00A20342" w:rsidP="003A380F">
      <w:pPr>
        <w:autoSpaceDE w:val="0"/>
        <w:autoSpaceDN w:val="0"/>
        <w:adjustRightInd w:val="0"/>
        <w:spacing w:line="480" w:lineRule="auto"/>
        <w:rPr>
          <w:b/>
          <w:szCs w:val="24"/>
        </w:rPr>
      </w:pPr>
      <w:r w:rsidRPr="00966E23">
        <w:rPr>
          <w:b/>
          <w:szCs w:val="24"/>
        </w:rPr>
        <w:tab/>
        <w:t>3).</w:t>
      </w:r>
      <w:r w:rsidRPr="00966E23">
        <w:rPr>
          <w:b/>
          <w:szCs w:val="24"/>
        </w:rPr>
        <w:tab/>
      </w:r>
      <w:r w:rsidR="00966E23" w:rsidRPr="00966E23">
        <w:rPr>
          <w:b/>
          <w:szCs w:val="24"/>
        </w:rPr>
        <w:t>IP 19-1 is a legislative prohibition on county officials taking certain actions.</w:t>
      </w:r>
    </w:p>
    <w:p w14:paraId="7FEFE9CC" w14:textId="647FF6F9" w:rsidR="00984403" w:rsidRDefault="006C48D5" w:rsidP="00984403">
      <w:pPr>
        <w:autoSpaceDE w:val="0"/>
        <w:autoSpaceDN w:val="0"/>
        <w:adjustRightInd w:val="0"/>
        <w:spacing w:line="480" w:lineRule="auto"/>
        <w:ind w:firstLine="720"/>
        <w:rPr>
          <w:szCs w:val="24"/>
        </w:rPr>
      </w:pPr>
      <w:r>
        <w:rPr>
          <w:szCs w:val="24"/>
        </w:rPr>
        <w:lastRenderedPageBreak/>
        <w:t>“</w:t>
      </w:r>
      <w:r w:rsidR="0093407C" w:rsidRPr="00C867FD">
        <w:rPr>
          <w:szCs w:val="24"/>
        </w:rPr>
        <w:t>In classifying an enacted or proposed law as legislative in character (and subject to the initiative and referendum provisions in the Oregon Constitution) and not executive, administrative, or adjudicative in nature, Oregon courts assess the law to determine if it makes policy of general applicability and is more than temporary in duration (and is thus legislative in nature), or if it applies previous policy to particular actions, or is otherwise compelled in substance or process by predicate policy (and is thus executive, administrative, or adjudicative in nature)</w:t>
      </w:r>
      <w:r>
        <w:rPr>
          <w:szCs w:val="24"/>
        </w:rPr>
        <w:t>”</w:t>
      </w:r>
      <w:r w:rsidR="0093407C" w:rsidRPr="00C867FD">
        <w:rPr>
          <w:szCs w:val="24"/>
        </w:rPr>
        <w:t>.</w:t>
      </w:r>
      <w:r w:rsidR="0093407C">
        <w:rPr>
          <w:szCs w:val="24"/>
        </w:rPr>
        <w:t xml:space="preserve"> </w:t>
      </w:r>
      <w:proofErr w:type="spellStart"/>
      <w:r w:rsidR="0093407C" w:rsidRPr="00C867FD">
        <w:rPr>
          <w:i/>
          <w:szCs w:val="24"/>
        </w:rPr>
        <w:t>Rossolo</w:t>
      </w:r>
      <w:proofErr w:type="spellEnd"/>
      <w:r w:rsidR="0093407C" w:rsidRPr="00C867FD">
        <w:rPr>
          <w:i/>
          <w:szCs w:val="24"/>
        </w:rPr>
        <w:t xml:space="preserve"> v. Multnomah </w:t>
      </w:r>
      <w:proofErr w:type="spellStart"/>
      <w:r w:rsidR="0093407C" w:rsidRPr="00C867FD">
        <w:rPr>
          <w:i/>
          <w:szCs w:val="24"/>
        </w:rPr>
        <w:t>Cty</w:t>
      </w:r>
      <w:proofErr w:type="spellEnd"/>
      <w:r w:rsidR="0093407C" w:rsidRPr="00C867FD">
        <w:rPr>
          <w:i/>
          <w:szCs w:val="24"/>
        </w:rPr>
        <w:t>. Elections Div</w:t>
      </w:r>
      <w:r w:rsidR="0093407C" w:rsidRPr="00C867FD">
        <w:rPr>
          <w:szCs w:val="24"/>
        </w:rPr>
        <w:t>., 272 Or App 572, 584</w:t>
      </w:r>
      <w:r>
        <w:rPr>
          <w:szCs w:val="24"/>
        </w:rPr>
        <w:t xml:space="preserve"> </w:t>
      </w:r>
      <w:r w:rsidR="0093407C" w:rsidRPr="00C867FD">
        <w:rPr>
          <w:szCs w:val="24"/>
        </w:rPr>
        <w:t>(2015)</w:t>
      </w:r>
      <w:r w:rsidR="0093407C">
        <w:rPr>
          <w:szCs w:val="24"/>
        </w:rPr>
        <w:t xml:space="preserve">. </w:t>
      </w:r>
      <w:r w:rsidR="00984403">
        <w:rPr>
          <w:szCs w:val="24"/>
        </w:rPr>
        <w:t>W</w:t>
      </w:r>
      <w:r w:rsidR="00984403" w:rsidRPr="00DD16B3">
        <w:rPr>
          <w:szCs w:val="24"/>
        </w:rPr>
        <w:t>hether a particular municipal activity is 'administrative' or is 'legislation' often depends not on the nature of the action but the nature of the legal framework in which the action occurs."</w:t>
      </w:r>
      <w:r w:rsidR="00984403">
        <w:rPr>
          <w:szCs w:val="24"/>
        </w:rPr>
        <w:t xml:space="preserve"> </w:t>
      </w:r>
      <w:r w:rsidR="00984403" w:rsidRPr="00DD16B3">
        <w:rPr>
          <w:i/>
          <w:szCs w:val="24"/>
        </w:rPr>
        <w:t>Foster</w:t>
      </w:r>
      <w:r w:rsidR="00984403" w:rsidRPr="00DD16B3">
        <w:rPr>
          <w:szCs w:val="24"/>
        </w:rPr>
        <w:t xml:space="preserve">, at 474; see also </w:t>
      </w:r>
      <w:r w:rsidR="00984403" w:rsidRPr="00DD16B3">
        <w:rPr>
          <w:i/>
          <w:szCs w:val="24"/>
        </w:rPr>
        <w:t>Lane Transit District v. Lane County</w:t>
      </w:r>
      <w:r w:rsidR="00984403" w:rsidRPr="00DD16B3">
        <w:rPr>
          <w:szCs w:val="24"/>
        </w:rPr>
        <w:t>, 327 Or 161, 168-69</w:t>
      </w:r>
      <w:r w:rsidR="00984403">
        <w:rPr>
          <w:szCs w:val="24"/>
        </w:rPr>
        <w:t xml:space="preserve"> </w:t>
      </w:r>
      <w:r w:rsidR="00984403" w:rsidRPr="00DD16B3">
        <w:rPr>
          <w:szCs w:val="24"/>
        </w:rPr>
        <w:t>(1998)</w:t>
      </w:r>
      <w:r w:rsidR="00984403">
        <w:rPr>
          <w:szCs w:val="24"/>
        </w:rPr>
        <w:t>.  As the County Clerk recognizes, there is currently no County policy or County legislation that includes the prohibition contained in IP 19-1.  Section 3 of IP 19-1 is literally a</w:t>
      </w:r>
      <w:r>
        <w:rPr>
          <w:szCs w:val="24"/>
        </w:rPr>
        <w:t>n outright</w:t>
      </w:r>
      <w:r w:rsidR="00984403">
        <w:rPr>
          <w:szCs w:val="24"/>
        </w:rPr>
        <w:t xml:space="preserve"> prohibition that applies permanently to County actors. The main substantive provision of IP 19-1 is: </w:t>
      </w:r>
    </w:p>
    <w:p w14:paraId="31E927CD" w14:textId="77777777" w:rsidR="00984403" w:rsidRDefault="00984403" w:rsidP="006C48D5">
      <w:pPr>
        <w:autoSpaceDE w:val="0"/>
        <w:autoSpaceDN w:val="0"/>
        <w:adjustRightInd w:val="0"/>
        <w:spacing w:line="240" w:lineRule="auto"/>
        <w:ind w:left="360"/>
        <w:rPr>
          <w:szCs w:val="24"/>
        </w:rPr>
      </w:pPr>
      <w:r w:rsidRPr="00966E23">
        <w:rPr>
          <w:szCs w:val="24"/>
        </w:rPr>
        <w:t>A.</w:t>
      </w:r>
      <w:r w:rsidRPr="00966E23">
        <w:rPr>
          <w:szCs w:val="24"/>
        </w:rPr>
        <w:tab/>
        <w:t>Other than compliance with an order of the court, notwithstanding any law, regulation, rule or order to the contrary, no agency of the Columbia County Government, political subdivision of this county, or employee of an agency or political subdivision of this county acting in his or her official capacity shall:</w:t>
      </w:r>
    </w:p>
    <w:p w14:paraId="58A8C481" w14:textId="77777777" w:rsidR="00984403" w:rsidRDefault="00984403" w:rsidP="00984403">
      <w:pPr>
        <w:autoSpaceDE w:val="0"/>
        <w:autoSpaceDN w:val="0"/>
        <w:adjustRightInd w:val="0"/>
        <w:spacing w:line="240" w:lineRule="auto"/>
        <w:rPr>
          <w:szCs w:val="24"/>
        </w:rPr>
      </w:pPr>
    </w:p>
    <w:p w14:paraId="5D876B51" w14:textId="77777777" w:rsidR="00984403" w:rsidRDefault="00984403" w:rsidP="00984403">
      <w:pPr>
        <w:autoSpaceDE w:val="0"/>
        <w:autoSpaceDN w:val="0"/>
        <w:adjustRightInd w:val="0"/>
        <w:spacing w:line="240" w:lineRule="auto"/>
        <w:ind w:left="720" w:hanging="720"/>
        <w:rPr>
          <w:szCs w:val="24"/>
        </w:rPr>
      </w:pPr>
      <w:r>
        <w:rPr>
          <w:szCs w:val="24"/>
        </w:rPr>
        <w:tab/>
      </w:r>
      <w:r w:rsidRPr="00966E23">
        <w:rPr>
          <w:szCs w:val="24"/>
        </w:rPr>
        <w:t>1)</w:t>
      </w:r>
      <w:r w:rsidRPr="00966E23">
        <w:rPr>
          <w:szCs w:val="24"/>
        </w:rPr>
        <w:tab/>
        <w:t>Knowingly and willingly, participate in any way in the enforcement of any act, law, order, rule, or regulation issued regarding a personal firearm, firearm accessory, or ammunition.</w:t>
      </w:r>
    </w:p>
    <w:p w14:paraId="2F2CF631" w14:textId="77777777" w:rsidR="00984403" w:rsidRPr="00966E23" w:rsidRDefault="00984403" w:rsidP="00984403">
      <w:pPr>
        <w:autoSpaceDE w:val="0"/>
        <w:autoSpaceDN w:val="0"/>
        <w:adjustRightInd w:val="0"/>
        <w:spacing w:line="240" w:lineRule="auto"/>
        <w:ind w:left="720" w:hanging="720"/>
        <w:rPr>
          <w:szCs w:val="24"/>
        </w:rPr>
      </w:pPr>
    </w:p>
    <w:p w14:paraId="6AED81A0" w14:textId="77777777" w:rsidR="00984403" w:rsidRDefault="00984403" w:rsidP="00984403">
      <w:pPr>
        <w:autoSpaceDE w:val="0"/>
        <w:autoSpaceDN w:val="0"/>
        <w:adjustRightInd w:val="0"/>
        <w:spacing w:line="240" w:lineRule="auto"/>
        <w:ind w:left="720"/>
        <w:rPr>
          <w:szCs w:val="24"/>
        </w:rPr>
      </w:pPr>
      <w:r w:rsidRPr="00966E23">
        <w:rPr>
          <w:szCs w:val="24"/>
        </w:rPr>
        <w:t>2)</w:t>
      </w:r>
      <w:r w:rsidRPr="00966E23">
        <w:rPr>
          <w:szCs w:val="24"/>
        </w:rPr>
        <w:tab/>
        <w:t>Utilize any assets, county funds, or funds allocated by the state to the county, in whole or in part, to engage in any activity that aids any agency, agent, or corporation providing services to the state or federal government in the enforcement or any investigation pursuant to the enforcement of any act, law, order, rule, or regulation issued regarding a personal firearm, firearm accessory, or ammunition.</w:t>
      </w:r>
    </w:p>
    <w:p w14:paraId="5CFABBE8" w14:textId="77777777" w:rsidR="006C48D5" w:rsidRDefault="006C48D5" w:rsidP="00984403">
      <w:pPr>
        <w:autoSpaceDE w:val="0"/>
        <w:autoSpaceDN w:val="0"/>
        <w:adjustRightInd w:val="0"/>
        <w:spacing w:line="240" w:lineRule="auto"/>
        <w:rPr>
          <w:szCs w:val="24"/>
        </w:rPr>
      </w:pPr>
    </w:p>
    <w:p w14:paraId="3010E0AD" w14:textId="77777777" w:rsidR="006C48D5" w:rsidRDefault="006C48D5" w:rsidP="00984403">
      <w:pPr>
        <w:autoSpaceDE w:val="0"/>
        <w:autoSpaceDN w:val="0"/>
        <w:adjustRightInd w:val="0"/>
        <w:spacing w:line="240" w:lineRule="auto"/>
        <w:rPr>
          <w:szCs w:val="24"/>
        </w:rPr>
      </w:pPr>
    </w:p>
    <w:p w14:paraId="1E0E1830" w14:textId="62456D0D" w:rsidR="00984403" w:rsidRDefault="006C48D5" w:rsidP="006C48D5">
      <w:pPr>
        <w:autoSpaceDE w:val="0"/>
        <w:autoSpaceDN w:val="0"/>
        <w:adjustRightInd w:val="0"/>
        <w:spacing w:line="480" w:lineRule="auto"/>
        <w:rPr>
          <w:szCs w:val="24"/>
        </w:rPr>
      </w:pPr>
      <w:r>
        <w:rPr>
          <w:szCs w:val="24"/>
        </w:rPr>
        <w:t xml:space="preserve">These two prohibitions are general in nature, permanent, and apply globally to the entire class of county actors when acting in their official capacity.  IP 19-1 is clearly not the kind of day to day </w:t>
      </w:r>
      <w:r>
        <w:rPr>
          <w:szCs w:val="24"/>
        </w:rPr>
        <w:lastRenderedPageBreak/>
        <w:t>business decision that administrators of a county make.  Moreover, logically a county administrator could not prohibit such government actors, nor create the penalties created by IP 19-1</w:t>
      </w:r>
      <w:r w:rsidR="00121D5E">
        <w:rPr>
          <w:szCs w:val="24"/>
        </w:rPr>
        <w:t xml:space="preserve">.  A monetary fine, and civil cause of action are clearly only available through the exercise of legislative powers. </w:t>
      </w:r>
      <w:r>
        <w:rPr>
          <w:szCs w:val="24"/>
        </w:rPr>
        <w:t xml:space="preserve"> </w:t>
      </w:r>
    </w:p>
    <w:p w14:paraId="58FEB3F6" w14:textId="42E387F7" w:rsidR="00966E23" w:rsidRDefault="00984403" w:rsidP="00892443">
      <w:pPr>
        <w:autoSpaceDE w:val="0"/>
        <w:autoSpaceDN w:val="0"/>
        <w:adjustRightInd w:val="0"/>
        <w:spacing w:line="480" w:lineRule="auto"/>
        <w:ind w:firstLine="720"/>
        <w:rPr>
          <w:szCs w:val="24"/>
        </w:rPr>
      </w:pPr>
      <w:r>
        <w:rPr>
          <w:szCs w:val="24"/>
        </w:rPr>
        <w:t xml:space="preserve">Another factor that can weigh on whether an initiative is legislative or administrative is whether there is a prior legislative policy requiring the action being proposed in the ballot measure.  </w:t>
      </w:r>
      <w:r w:rsidR="00946A94" w:rsidRPr="00946A94">
        <w:rPr>
          <w:szCs w:val="24"/>
        </w:rPr>
        <w:t>The</w:t>
      </w:r>
      <w:r w:rsidR="00121D5E">
        <w:rPr>
          <w:szCs w:val="24"/>
        </w:rPr>
        <w:t xml:space="preserve"> Oregon Supreme Court has said that the</w:t>
      </w:r>
      <w:r w:rsidR="00946A94" w:rsidRPr="00946A94">
        <w:rPr>
          <w:szCs w:val="24"/>
        </w:rPr>
        <w:t xml:space="preserve"> crucial test, for determining that which is legislative and that which is administrative, is whether the ordinance was one making a law or executing a law already in existence</w:t>
      </w:r>
      <w:r w:rsidR="00946A94">
        <w:rPr>
          <w:szCs w:val="24"/>
        </w:rPr>
        <w:t>.</w:t>
      </w:r>
      <w:r w:rsidR="00946A94" w:rsidRPr="00946A94">
        <w:rPr>
          <w:szCs w:val="24"/>
        </w:rPr>
        <w:t xml:space="preserve"> </w:t>
      </w:r>
      <w:r w:rsidR="00946A94" w:rsidRPr="00946A94">
        <w:rPr>
          <w:i/>
          <w:szCs w:val="24"/>
        </w:rPr>
        <w:t>Campbell v. Eugene</w:t>
      </w:r>
      <w:r w:rsidR="00946A94" w:rsidRPr="00946A94">
        <w:rPr>
          <w:szCs w:val="24"/>
        </w:rPr>
        <w:t>,</w:t>
      </w:r>
      <w:r w:rsidR="00892443">
        <w:rPr>
          <w:szCs w:val="24"/>
        </w:rPr>
        <w:t xml:space="preserve"> </w:t>
      </w:r>
      <w:r w:rsidR="00892443" w:rsidRPr="00892443">
        <w:rPr>
          <w:szCs w:val="24"/>
        </w:rPr>
        <w:t>116 Or 264</w:t>
      </w:r>
      <w:r w:rsidR="00EB6E9A">
        <w:rPr>
          <w:szCs w:val="24"/>
        </w:rPr>
        <w:t>, 276</w:t>
      </w:r>
      <w:r w:rsidR="00892443">
        <w:rPr>
          <w:szCs w:val="24"/>
        </w:rPr>
        <w:t xml:space="preserve"> (1925</w:t>
      </w:r>
      <w:r w:rsidR="00892443" w:rsidRPr="00892443">
        <w:rPr>
          <w:szCs w:val="24"/>
        </w:rPr>
        <w:t>)</w:t>
      </w:r>
      <w:r w:rsidR="00946A94">
        <w:rPr>
          <w:szCs w:val="24"/>
        </w:rPr>
        <w:t xml:space="preserve">.  </w:t>
      </w:r>
      <w:r>
        <w:rPr>
          <w:szCs w:val="24"/>
        </w:rPr>
        <w:t>In the present case, there is no prior policy prohibiti</w:t>
      </w:r>
      <w:r w:rsidR="00EB6E9A">
        <w:rPr>
          <w:szCs w:val="24"/>
        </w:rPr>
        <w:t>ng County officials from enforcing foreign firearms laws</w:t>
      </w:r>
      <w:r w:rsidR="00121D5E">
        <w:rPr>
          <w:szCs w:val="24"/>
        </w:rPr>
        <w:t xml:space="preserve"> such as</w:t>
      </w:r>
      <w:r w:rsidR="00EB6E9A">
        <w:rPr>
          <w:szCs w:val="24"/>
        </w:rPr>
        <w:t xml:space="preserve"> </w:t>
      </w:r>
      <w:r>
        <w:rPr>
          <w:szCs w:val="24"/>
        </w:rPr>
        <w:t xml:space="preserve">contained in IP 19-1. In fact, quite the opposite is true. The County Clerk </w:t>
      </w:r>
      <w:r w:rsidR="00EB6E9A">
        <w:rPr>
          <w:szCs w:val="24"/>
        </w:rPr>
        <w:t xml:space="preserve">essentially </w:t>
      </w:r>
      <w:r w:rsidR="00946A94">
        <w:rPr>
          <w:szCs w:val="24"/>
        </w:rPr>
        <w:t>admits that IP 19-1 is</w:t>
      </w:r>
      <w:r w:rsidR="00EB6E9A">
        <w:rPr>
          <w:szCs w:val="24"/>
        </w:rPr>
        <w:t xml:space="preserve"> </w:t>
      </w:r>
      <w:r w:rsidR="00121D5E">
        <w:rPr>
          <w:szCs w:val="24"/>
        </w:rPr>
        <w:t xml:space="preserve">a change, would be </w:t>
      </w:r>
      <w:r w:rsidR="00EB6E9A">
        <w:rPr>
          <w:szCs w:val="24"/>
        </w:rPr>
        <w:t>new law and thus</w:t>
      </w:r>
      <w:r w:rsidR="00121D5E">
        <w:rPr>
          <w:szCs w:val="24"/>
        </w:rPr>
        <w:t xml:space="preserve"> would be</w:t>
      </w:r>
      <w:r w:rsidR="00946A94">
        <w:rPr>
          <w:szCs w:val="24"/>
        </w:rPr>
        <w:t xml:space="preserve"> legislative</w:t>
      </w:r>
      <w:r w:rsidR="00EB6E9A">
        <w:rPr>
          <w:szCs w:val="24"/>
        </w:rPr>
        <w:t>,</w:t>
      </w:r>
      <w:r w:rsidR="00946A94">
        <w:rPr>
          <w:szCs w:val="24"/>
        </w:rPr>
        <w:t xml:space="preserve"> when he </w:t>
      </w:r>
      <w:r>
        <w:rPr>
          <w:szCs w:val="24"/>
        </w:rPr>
        <w:t>points out in his argument that IP 19-1 would cause the County to take actions that</w:t>
      </w:r>
      <w:r w:rsidR="00946A94">
        <w:rPr>
          <w:szCs w:val="24"/>
        </w:rPr>
        <w:t xml:space="preserve"> are contrary to its current day to day administrative activity. </w:t>
      </w:r>
      <w:r w:rsidR="00EB6E9A">
        <w:rPr>
          <w:szCs w:val="24"/>
        </w:rPr>
        <w:t>If that is true, t</w:t>
      </w:r>
      <w:r w:rsidR="00946A94">
        <w:rPr>
          <w:szCs w:val="24"/>
        </w:rPr>
        <w:t xml:space="preserve">hat is practically the definition of </w:t>
      </w:r>
      <w:r w:rsidR="00EB6E9A">
        <w:rPr>
          <w:szCs w:val="24"/>
        </w:rPr>
        <w:t xml:space="preserve">new </w:t>
      </w:r>
      <w:r w:rsidR="00946A94">
        <w:rPr>
          <w:szCs w:val="24"/>
        </w:rPr>
        <w:t>legislative policy</w:t>
      </w:r>
      <w:r w:rsidR="00121D5E">
        <w:rPr>
          <w:szCs w:val="24"/>
        </w:rPr>
        <w:t xml:space="preserve"> – when it forces a change to a variety of undefined and to be determined administrative actions</w:t>
      </w:r>
      <w:r w:rsidR="00946A94">
        <w:rPr>
          <w:szCs w:val="24"/>
        </w:rPr>
        <w:t xml:space="preserve">. </w:t>
      </w:r>
      <w:r w:rsidR="00EB6E9A">
        <w:rPr>
          <w:szCs w:val="24"/>
        </w:rPr>
        <w:t xml:space="preserve">The County Clerk says this </w:t>
      </w:r>
      <w:r w:rsidR="00EB6E9A" w:rsidRPr="00121D5E">
        <w:rPr>
          <w:szCs w:val="24"/>
          <w:u w:val="single"/>
        </w:rPr>
        <w:t>might mean</w:t>
      </w:r>
      <w:r w:rsidR="00EB6E9A">
        <w:rPr>
          <w:szCs w:val="24"/>
        </w:rPr>
        <w:t xml:space="preserve"> that County person</w:t>
      </w:r>
      <w:r w:rsidR="00671326">
        <w:rPr>
          <w:szCs w:val="24"/>
        </w:rPr>
        <w:t>n</w:t>
      </w:r>
      <w:r w:rsidR="00EB6E9A">
        <w:rPr>
          <w:szCs w:val="24"/>
        </w:rPr>
        <w:t xml:space="preserve">el would have to change existing practices </w:t>
      </w:r>
      <w:r>
        <w:rPr>
          <w:szCs w:val="24"/>
        </w:rPr>
        <w:t>(change whether it can</w:t>
      </w:r>
      <w:r w:rsidR="00EB6E9A">
        <w:rPr>
          <w:szCs w:val="24"/>
        </w:rPr>
        <w:t xml:space="preserve"> meet with certain people or</w:t>
      </w:r>
      <w:r>
        <w:rPr>
          <w:szCs w:val="24"/>
        </w:rPr>
        <w:t xml:space="preserve"> have certain meetings, </w:t>
      </w:r>
      <w:r w:rsidR="00EB6E9A">
        <w:rPr>
          <w:szCs w:val="24"/>
        </w:rPr>
        <w:t xml:space="preserve">or </w:t>
      </w:r>
      <w:r>
        <w:rPr>
          <w:szCs w:val="24"/>
        </w:rPr>
        <w:t>work in certain partnerships</w:t>
      </w:r>
      <w:r w:rsidR="00946A94">
        <w:rPr>
          <w:szCs w:val="24"/>
        </w:rPr>
        <w:t>)</w:t>
      </w:r>
      <w:r>
        <w:rPr>
          <w:szCs w:val="24"/>
        </w:rPr>
        <w:t xml:space="preserve">, </w:t>
      </w:r>
      <w:r w:rsidR="00946A94">
        <w:rPr>
          <w:szCs w:val="24"/>
        </w:rPr>
        <w:t>and affect the manner and means of how the county conducts its day to day administrative business</w:t>
      </w:r>
      <w:r>
        <w:rPr>
          <w:szCs w:val="24"/>
        </w:rPr>
        <w:t xml:space="preserve">. Thus, IP 19-1 makes </w:t>
      </w:r>
      <w:r w:rsidR="00EB6E9A">
        <w:rPr>
          <w:szCs w:val="24"/>
        </w:rPr>
        <w:t xml:space="preserve">legislation.  That legislation is </w:t>
      </w:r>
      <w:r>
        <w:rPr>
          <w:szCs w:val="24"/>
        </w:rPr>
        <w:t xml:space="preserve">a significant change </w:t>
      </w:r>
      <w:r w:rsidR="00EB6E9A">
        <w:rPr>
          <w:szCs w:val="24"/>
        </w:rPr>
        <w:t xml:space="preserve">from the </w:t>
      </w:r>
      <w:r>
        <w:rPr>
          <w:szCs w:val="24"/>
        </w:rPr>
        <w:t xml:space="preserve">prior </w:t>
      </w:r>
      <w:r w:rsidR="00EB6E9A">
        <w:rPr>
          <w:szCs w:val="24"/>
        </w:rPr>
        <w:t>non-policy</w:t>
      </w:r>
      <w:r>
        <w:rPr>
          <w:szCs w:val="24"/>
        </w:rPr>
        <w:t>.</w:t>
      </w:r>
      <w:r w:rsidR="00946A94">
        <w:rPr>
          <w:szCs w:val="24"/>
        </w:rPr>
        <w:t xml:space="preserve"> </w:t>
      </w:r>
      <w:r w:rsidR="0093407C">
        <w:rPr>
          <w:szCs w:val="24"/>
        </w:rPr>
        <w:t>A simple review of IP 19-1 demonstrates that it is both permanent in nature, and of general applicability</w:t>
      </w:r>
      <w:r w:rsidR="00EB6E9A">
        <w:rPr>
          <w:szCs w:val="24"/>
        </w:rPr>
        <w:t xml:space="preserve"> that will guide and direct the county generally </w:t>
      </w:r>
      <w:r w:rsidR="00121D5E">
        <w:rPr>
          <w:szCs w:val="24"/>
        </w:rPr>
        <w:t>but</w:t>
      </w:r>
      <w:r w:rsidR="00EB6E9A">
        <w:rPr>
          <w:szCs w:val="24"/>
        </w:rPr>
        <w:t xml:space="preserve"> does not get into the weeds of day to day administration</w:t>
      </w:r>
      <w:r w:rsidR="00121D5E">
        <w:rPr>
          <w:szCs w:val="24"/>
        </w:rPr>
        <w:t xml:space="preserve"> any more than say the 1</w:t>
      </w:r>
      <w:r w:rsidR="00121D5E" w:rsidRPr="00121D5E">
        <w:rPr>
          <w:szCs w:val="24"/>
          <w:vertAlign w:val="superscript"/>
        </w:rPr>
        <w:t>st</w:t>
      </w:r>
      <w:r w:rsidR="00121D5E">
        <w:rPr>
          <w:szCs w:val="24"/>
        </w:rPr>
        <w:t>, 2</w:t>
      </w:r>
      <w:r w:rsidR="00121D5E" w:rsidRPr="00121D5E">
        <w:rPr>
          <w:szCs w:val="24"/>
          <w:vertAlign w:val="superscript"/>
        </w:rPr>
        <w:t>nd</w:t>
      </w:r>
      <w:r w:rsidR="00121D5E">
        <w:rPr>
          <w:szCs w:val="24"/>
        </w:rPr>
        <w:t xml:space="preserve"> 4</w:t>
      </w:r>
      <w:r w:rsidR="00121D5E" w:rsidRPr="00121D5E">
        <w:rPr>
          <w:szCs w:val="24"/>
          <w:vertAlign w:val="superscript"/>
        </w:rPr>
        <w:t>th</w:t>
      </w:r>
      <w:r w:rsidR="00121D5E">
        <w:rPr>
          <w:szCs w:val="24"/>
        </w:rPr>
        <w:t>, 5</w:t>
      </w:r>
      <w:r w:rsidR="00121D5E" w:rsidRPr="00121D5E">
        <w:rPr>
          <w:szCs w:val="24"/>
          <w:vertAlign w:val="superscript"/>
        </w:rPr>
        <w:t>th</w:t>
      </w:r>
      <w:r w:rsidR="00121D5E">
        <w:rPr>
          <w:szCs w:val="24"/>
        </w:rPr>
        <w:t>, Amendment of the United States Constitution does</w:t>
      </w:r>
      <w:r w:rsidR="0093407C">
        <w:rPr>
          <w:szCs w:val="24"/>
        </w:rPr>
        <w:t xml:space="preserve">. </w:t>
      </w:r>
      <w:r w:rsidR="00EB6E9A">
        <w:rPr>
          <w:szCs w:val="24"/>
        </w:rPr>
        <w:t xml:space="preserve"> </w:t>
      </w:r>
      <w:r w:rsidR="00121D5E">
        <w:rPr>
          <w:szCs w:val="24"/>
        </w:rPr>
        <w:t>Yes, a civil rights protection may create a blanket prohibition on the government taking certain acts, but that does not make it administrative.</w:t>
      </w:r>
    </w:p>
    <w:p w14:paraId="794C1D7F" w14:textId="39622C36" w:rsidR="00EB6E9A" w:rsidRDefault="00EB6E9A" w:rsidP="00DD16B3">
      <w:pPr>
        <w:autoSpaceDE w:val="0"/>
        <w:autoSpaceDN w:val="0"/>
        <w:adjustRightInd w:val="0"/>
        <w:spacing w:line="480" w:lineRule="auto"/>
        <w:rPr>
          <w:szCs w:val="24"/>
        </w:rPr>
      </w:pPr>
      <w:r>
        <w:rPr>
          <w:szCs w:val="24"/>
        </w:rPr>
        <w:lastRenderedPageBreak/>
        <w:tab/>
        <w:t>S</w:t>
      </w:r>
      <w:r w:rsidR="00966E23">
        <w:rPr>
          <w:szCs w:val="24"/>
        </w:rPr>
        <w:t xml:space="preserve">hould </w:t>
      </w:r>
      <w:r>
        <w:rPr>
          <w:szCs w:val="24"/>
        </w:rPr>
        <w:t xml:space="preserve">IP 19-1 </w:t>
      </w:r>
      <w:r w:rsidR="00966E23">
        <w:rPr>
          <w:szCs w:val="24"/>
        </w:rPr>
        <w:t xml:space="preserve">obtain enough signatures to appear on the ballot, the voters will be asked </w:t>
      </w:r>
      <w:r>
        <w:rPr>
          <w:szCs w:val="24"/>
        </w:rPr>
        <w:t xml:space="preserve">to make the decision if </w:t>
      </w:r>
      <w:r w:rsidR="00966E23">
        <w:rPr>
          <w:szCs w:val="24"/>
        </w:rPr>
        <w:t>they want to prohibit Columbia County officials</w:t>
      </w:r>
      <w:r w:rsidR="00290F3E">
        <w:rPr>
          <w:szCs w:val="24"/>
        </w:rPr>
        <w:t xml:space="preserve"> from</w:t>
      </w:r>
      <w:r>
        <w:rPr>
          <w:szCs w:val="24"/>
        </w:rPr>
        <w:t xml:space="preserve"> using County time and money to enforcing certain firearms laws.  </w:t>
      </w:r>
      <w:r w:rsidR="00984403">
        <w:rPr>
          <w:szCs w:val="24"/>
        </w:rPr>
        <w:t>T</w:t>
      </w:r>
      <w:r w:rsidR="0093407C">
        <w:rPr>
          <w:szCs w:val="24"/>
        </w:rPr>
        <w:t>here is no other</w:t>
      </w:r>
      <w:r w:rsidR="00984403">
        <w:rPr>
          <w:szCs w:val="24"/>
        </w:rPr>
        <w:t xml:space="preserve"> Columbia County</w:t>
      </w:r>
      <w:r w:rsidR="0093407C">
        <w:rPr>
          <w:szCs w:val="24"/>
        </w:rPr>
        <w:t xml:space="preserve"> ordinance that requir</w:t>
      </w:r>
      <w:r>
        <w:rPr>
          <w:szCs w:val="24"/>
        </w:rPr>
        <w:t>es such a</w:t>
      </w:r>
      <w:r w:rsidR="0093407C">
        <w:rPr>
          <w:szCs w:val="24"/>
        </w:rPr>
        <w:t xml:space="preserve"> prohibition</w:t>
      </w:r>
      <w:r>
        <w:rPr>
          <w:szCs w:val="24"/>
        </w:rPr>
        <w:t xml:space="preserve">.  Thus, </w:t>
      </w:r>
      <w:r w:rsidR="00984403">
        <w:rPr>
          <w:szCs w:val="24"/>
        </w:rPr>
        <w:t>IP 19-1</w:t>
      </w:r>
      <w:r>
        <w:rPr>
          <w:szCs w:val="24"/>
        </w:rPr>
        <w:t xml:space="preserve"> is</w:t>
      </w:r>
      <w:r w:rsidR="00121D5E">
        <w:rPr>
          <w:szCs w:val="24"/>
        </w:rPr>
        <w:t xml:space="preserve"> also</w:t>
      </w:r>
      <w:r>
        <w:rPr>
          <w:szCs w:val="24"/>
        </w:rPr>
        <w:t xml:space="preserve"> not implementing any prior policy</w:t>
      </w:r>
      <w:r w:rsidR="0093407C">
        <w:rPr>
          <w:szCs w:val="24"/>
        </w:rPr>
        <w:t>.</w:t>
      </w:r>
      <w:r>
        <w:rPr>
          <w:szCs w:val="24"/>
        </w:rPr>
        <w:t xml:space="preserve">  </w:t>
      </w:r>
      <w:r w:rsidR="0093407C">
        <w:rPr>
          <w:szCs w:val="24"/>
        </w:rPr>
        <w:t xml:space="preserve">  </w:t>
      </w:r>
    </w:p>
    <w:p w14:paraId="068BB528" w14:textId="794625E4" w:rsidR="00966E23" w:rsidRDefault="00EB6E9A" w:rsidP="00EB6E9A">
      <w:pPr>
        <w:autoSpaceDE w:val="0"/>
        <w:autoSpaceDN w:val="0"/>
        <w:adjustRightInd w:val="0"/>
        <w:spacing w:line="480" w:lineRule="auto"/>
        <w:ind w:firstLine="720"/>
        <w:rPr>
          <w:szCs w:val="24"/>
        </w:rPr>
      </w:pPr>
      <w:r>
        <w:rPr>
          <w:szCs w:val="24"/>
        </w:rPr>
        <w:t xml:space="preserve">The County Clerk makes the mistake of asserting </w:t>
      </w:r>
      <w:r w:rsidR="00121D5E">
        <w:rPr>
          <w:szCs w:val="24"/>
        </w:rPr>
        <w:t xml:space="preserve">that </w:t>
      </w:r>
      <w:r>
        <w:rPr>
          <w:szCs w:val="24"/>
        </w:rPr>
        <w:t>the firearms laws from other ju</w:t>
      </w:r>
      <w:r w:rsidR="0050355C">
        <w:rPr>
          <w:szCs w:val="24"/>
        </w:rPr>
        <w:t>r</w:t>
      </w:r>
      <w:r>
        <w:rPr>
          <w:szCs w:val="24"/>
        </w:rPr>
        <w:t>isdictions are the pre-existing policy. If that was true, then</w:t>
      </w:r>
      <w:r w:rsidR="00532512">
        <w:rPr>
          <w:szCs w:val="24"/>
        </w:rPr>
        <w:t xml:space="preserve"> IP 19-1 would have to be implementing THOSE pre-existing policies. </w:t>
      </w:r>
      <w:proofErr w:type="spellStart"/>
      <w:r w:rsidR="00121D5E" w:rsidRPr="00121D5E">
        <w:rPr>
          <w:i/>
          <w:szCs w:val="24"/>
        </w:rPr>
        <w:t>Rossolo</w:t>
      </w:r>
      <w:proofErr w:type="spellEnd"/>
      <w:r w:rsidR="00121D5E" w:rsidRPr="00121D5E">
        <w:rPr>
          <w:i/>
          <w:szCs w:val="24"/>
        </w:rPr>
        <w:t xml:space="preserve"> v. Multnomah </w:t>
      </w:r>
      <w:proofErr w:type="spellStart"/>
      <w:r w:rsidR="00121D5E" w:rsidRPr="00121D5E">
        <w:rPr>
          <w:i/>
          <w:szCs w:val="24"/>
        </w:rPr>
        <w:t>Cty</w:t>
      </w:r>
      <w:proofErr w:type="spellEnd"/>
      <w:r w:rsidR="00121D5E" w:rsidRPr="00121D5E">
        <w:rPr>
          <w:i/>
          <w:szCs w:val="24"/>
        </w:rPr>
        <w:t>. Elections Div</w:t>
      </w:r>
      <w:r w:rsidR="00121D5E" w:rsidRPr="00121D5E">
        <w:rPr>
          <w:szCs w:val="24"/>
        </w:rPr>
        <w:t>., 272 Or App 572, 584 (2015)</w:t>
      </w:r>
      <w:r w:rsidR="00121D5E">
        <w:rPr>
          <w:szCs w:val="24"/>
        </w:rPr>
        <w:t xml:space="preserve"> (explaining that </w:t>
      </w:r>
      <w:r w:rsidR="00121D5E" w:rsidRPr="00121D5E">
        <w:rPr>
          <w:szCs w:val="24"/>
        </w:rPr>
        <w:t>i</w:t>
      </w:r>
      <w:r w:rsidR="00121D5E">
        <w:rPr>
          <w:szCs w:val="24"/>
        </w:rPr>
        <w:t xml:space="preserve">f a ballot measure </w:t>
      </w:r>
      <w:r w:rsidR="00121D5E" w:rsidRPr="00121D5E">
        <w:rPr>
          <w:szCs w:val="24"/>
        </w:rPr>
        <w:t>applies previous policy</w:t>
      </w:r>
      <w:r w:rsidR="00121D5E">
        <w:rPr>
          <w:szCs w:val="24"/>
        </w:rPr>
        <w:t xml:space="preserve">, or is compelled by prior legislation, it may be administrative). </w:t>
      </w:r>
      <w:r w:rsidR="00532512">
        <w:rPr>
          <w:szCs w:val="24"/>
        </w:rPr>
        <w:t xml:space="preserve">But again, there is no pre-existing policy or legislation that dictates or even suggests that Columbia county can or should prohibit the actions prohibited by IP 19-1. </w:t>
      </w:r>
      <w:r>
        <w:rPr>
          <w:szCs w:val="24"/>
        </w:rPr>
        <w:t xml:space="preserve"> </w:t>
      </w:r>
      <w:r w:rsidR="00984403">
        <w:rPr>
          <w:szCs w:val="24"/>
        </w:rPr>
        <w:t>If there was some existing policy or legislation that was being implemented via IP 19-1 then the County Clerk would have to point that out. They cannot, because IP 19-1 does not implement any prior policy or legislation, it creates new legislation</w:t>
      </w:r>
      <w:r w:rsidR="004E375F">
        <w:rPr>
          <w:szCs w:val="24"/>
        </w:rPr>
        <w:t>, it is different than anything on the proverbial books as it relates to Columbia County</w:t>
      </w:r>
      <w:r w:rsidR="00984403">
        <w:rPr>
          <w:szCs w:val="24"/>
        </w:rPr>
        <w:t xml:space="preserve">. </w:t>
      </w:r>
      <w:r w:rsidR="0093407C">
        <w:rPr>
          <w:szCs w:val="24"/>
        </w:rPr>
        <w:t>There</w:t>
      </w:r>
      <w:r w:rsidR="00984403">
        <w:rPr>
          <w:szCs w:val="24"/>
        </w:rPr>
        <w:t xml:space="preserve"> simply</w:t>
      </w:r>
      <w:r w:rsidR="0093407C">
        <w:rPr>
          <w:szCs w:val="24"/>
        </w:rPr>
        <w:t xml:space="preserve"> is no prior ordinance or County legislation OR policy that requires the prohibition</w:t>
      </w:r>
      <w:r w:rsidR="00532512">
        <w:rPr>
          <w:szCs w:val="24"/>
        </w:rPr>
        <w:t>s</w:t>
      </w:r>
      <w:r w:rsidR="0093407C">
        <w:rPr>
          <w:szCs w:val="24"/>
        </w:rPr>
        <w:t xml:space="preserve"> contained in IP 19-1.</w:t>
      </w:r>
      <w:r w:rsidR="00984403">
        <w:rPr>
          <w:szCs w:val="24"/>
        </w:rPr>
        <w:t xml:space="preserve"> Th</w:t>
      </w:r>
      <w:r w:rsidR="004E375F">
        <w:rPr>
          <w:szCs w:val="24"/>
        </w:rPr>
        <w:t>ose facts</w:t>
      </w:r>
      <w:r w:rsidR="00984403">
        <w:rPr>
          <w:szCs w:val="24"/>
        </w:rPr>
        <w:t xml:space="preserve"> dictate that IP 19-1 be classified as legislative. </w:t>
      </w:r>
      <w:r w:rsidR="0093407C">
        <w:rPr>
          <w:szCs w:val="24"/>
        </w:rPr>
        <w:t>The prohibition contained in 19-1 is being made from scratch</w:t>
      </w:r>
      <w:r w:rsidR="00532512">
        <w:rPr>
          <w:szCs w:val="24"/>
        </w:rPr>
        <w:t xml:space="preserve"> to provide additional</w:t>
      </w:r>
      <w:r w:rsidR="004E375F">
        <w:rPr>
          <w:szCs w:val="24"/>
        </w:rPr>
        <w:t xml:space="preserve">, currently non-existent, </w:t>
      </w:r>
      <w:r w:rsidR="00532512">
        <w:rPr>
          <w:szCs w:val="24"/>
        </w:rPr>
        <w:t>protections to residents of Columbia County</w:t>
      </w:r>
      <w:r w:rsidR="0093407C">
        <w:rPr>
          <w:szCs w:val="24"/>
        </w:rPr>
        <w:t xml:space="preserve">. </w:t>
      </w:r>
    </w:p>
    <w:p w14:paraId="41DCF4A9" w14:textId="71E22AF1" w:rsidR="00DD16B3" w:rsidRDefault="0093407C" w:rsidP="00966E23">
      <w:pPr>
        <w:autoSpaceDE w:val="0"/>
        <w:autoSpaceDN w:val="0"/>
        <w:adjustRightInd w:val="0"/>
        <w:spacing w:line="480" w:lineRule="auto"/>
        <w:rPr>
          <w:szCs w:val="24"/>
        </w:rPr>
      </w:pPr>
      <w:r>
        <w:rPr>
          <w:szCs w:val="24"/>
        </w:rPr>
        <w:tab/>
        <w:t xml:space="preserve">The County Clerk complains that a flat prohibition upon County employees may be hard to implement and affect the County’s daily administration of affairs.  Yes, </w:t>
      </w:r>
      <w:r w:rsidR="00DD16B3">
        <w:rPr>
          <w:szCs w:val="24"/>
        </w:rPr>
        <w:t xml:space="preserve">ordinances, rules </w:t>
      </w:r>
      <w:r w:rsidR="004E375F">
        <w:rPr>
          <w:szCs w:val="24"/>
        </w:rPr>
        <w:t>are</w:t>
      </w:r>
      <w:r w:rsidR="00DD16B3">
        <w:rPr>
          <w:szCs w:val="24"/>
        </w:rPr>
        <w:t xml:space="preserve"> p</w:t>
      </w:r>
      <w:r>
        <w:rPr>
          <w:szCs w:val="24"/>
        </w:rPr>
        <w:t xml:space="preserve">olicy by </w:t>
      </w:r>
      <w:r w:rsidR="004E375F">
        <w:rPr>
          <w:szCs w:val="24"/>
        </w:rPr>
        <w:t>their</w:t>
      </w:r>
      <w:r>
        <w:rPr>
          <w:szCs w:val="24"/>
        </w:rPr>
        <w:t xml:space="preserve"> very nature </w:t>
      </w:r>
      <w:r w:rsidR="004E375F">
        <w:rPr>
          <w:szCs w:val="24"/>
        </w:rPr>
        <w:t>are</w:t>
      </w:r>
      <w:r>
        <w:rPr>
          <w:szCs w:val="24"/>
        </w:rPr>
        <w:t xml:space="preserve"> legislative</w:t>
      </w:r>
      <w:r w:rsidR="004E375F">
        <w:rPr>
          <w:szCs w:val="24"/>
        </w:rPr>
        <w:t xml:space="preserve"> and the government sometimes must adjust its practices to conform to the law</w:t>
      </w:r>
      <w:r>
        <w:rPr>
          <w:szCs w:val="24"/>
        </w:rPr>
        <w:t>.  IP 19-1 specifically enacts a new</w:t>
      </w:r>
      <w:r w:rsidR="00DD16B3">
        <w:rPr>
          <w:szCs w:val="24"/>
        </w:rPr>
        <w:t xml:space="preserve"> local law</w:t>
      </w:r>
      <w:r>
        <w:rPr>
          <w:szCs w:val="24"/>
        </w:rPr>
        <w:t xml:space="preserve"> that prohibits the County and</w:t>
      </w:r>
      <w:r w:rsidR="00DD16B3">
        <w:rPr>
          <w:szCs w:val="24"/>
        </w:rPr>
        <w:t xml:space="preserve"> </w:t>
      </w:r>
      <w:proofErr w:type="gramStart"/>
      <w:r w:rsidR="00DD16B3">
        <w:rPr>
          <w:szCs w:val="24"/>
        </w:rPr>
        <w:t>all of</w:t>
      </w:r>
      <w:proofErr w:type="gramEnd"/>
      <w:r>
        <w:rPr>
          <w:szCs w:val="24"/>
        </w:rPr>
        <w:t xml:space="preserve"> its actors from doing</w:t>
      </w:r>
      <w:r w:rsidR="00DD16B3">
        <w:rPr>
          <w:szCs w:val="24"/>
        </w:rPr>
        <w:t xml:space="preserve"> two </w:t>
      </w:r>
      <w:r w:rsidR="004E375F">
        <w:rPr>
          <w:szCs w:val="24"/>
        </w:rPr>
        <w:t>substantive</w:t>
      </w:r>
      <w:r>
        <w:rPr>
          <w:szCs w:val="24"/>
        </w:rPr>
        <w:t xml:space="preserve"> things. The County will almost certainly have to modify </w:t>
      </w:r>
      <w:r>
        <w:rPr>
          <w:szCs w:val="24"/>
        </w:rPr>
        <w:lastRenderedPageBreak/>
        <w:t>its behaviors and ensure that its actions follow and comport to the new law.  However</w:t>
      </w:r>
      <w:r w:rsidR="004E375F">
        <w:rPr>
          <w:szCs w:val="24"/>
        </w:rPr>
        <w:t>,</w:t>
      </w:r>
      <w:r>
        <w:rPr>
          <w:szCs w:val="24"/>
        </w:rPr>
        <w:t xml:space="preserve"> the </w:t>
      </w:r>
      <w:r w:rsidR="00DD16B3">
        <w:rPr>
          <w:szCs w:val="24"/>
        </w:rPr>
        <w:t>p</w:t>
      </w:r>
      <w:r>
        <w:rPr>
          <w:szCs w:val="24"/>
        </w:rPr>
        <w:t>olicy</w:t>
      </w:r>
      <w:r w:rsidR="00DD16B3">
        <w:rPr>
          <w:szCs w:val="24"/>
        </w:rPr>
        <w:t xml:space="preserve"> itse</w:t>
      </w:r>
      <w:r w:rsidR="00121D5E">
        <w:rPr>
          <w:szCs w:val="24"/>
        </w:rPr>
        <w:t>l</w:t>
      </w:r>
      <w:r w:rsidR="00DD16B3">
        <w:rPr>
          <w:szCs w:val="24"/>
        </w:rPr>
        <w:t>f</w:t>
      </w:r>
      <w:r>
        <w:rPr>
          <w:szCs w:val="24"/>
        </w:rPr>
        <w:t xml:space="preserve"> – such as IP 19-1, is not the administrative decision, the administrative decision is the actions that the County takes to comply with</w:t>
      </w:r>
      <w:r w:rsidR="004E375F">
        <w:rPr>
          <w:szCs w:val="24"/>
        </w:rPr>
        <w:t xml:space="preserve"> the requirements of </w:t>
      </w:r>
      <w:r>
        <w:rPr>
          <w:szCs w:val="24"/>
        </w:rPr>
        <w:t>19-1</w:t>
      </w:r>
      <w:r w:rsidR="004E375F">
        <w:rPr>
          <w:szCs w:val="24"/>
        </w:rPr>
        <w:t xml:space="preserve">, when and if it becomes </w:t>
      </w:r>
      <w:r>
        <w:rPr>
          <w:szCs w:val="24"/>
        </w:rPr>
        <w:t xml:space="preserve">new County legislation. </w:t>
      </w:r>
      <w:r w:rsidR="00DD16B3">
        <w:rPr>
          <w:szCs w:val="24"/>
        </w:rPr>
        <w:t xml:space="preserve">Once again, </w:t>
      </w:r>
      <w:r w:rsidR="004E375F">
        <w:rPr>
          <w:szCs w:val="24"/>
        </w:rPr>
        <w:t xml:space="preserve">in his argument </w:t>
      </w:r>
      <w:r w:rsidR="00DD16B3">
        <w:rPr>
          <w:szCs w:val="24"/>
        </w:rPr>
        <w:t xml:space="preserve">the County Clerk appears to get the definitions backwards.  Legislation enacts the rule, </w:t>
      </w:r>
      <w:r w:rsidR="004E375F">
        <w:rPr>
          <w:szCs w:val="24"/>
        </w:rPr>
        <w:t xml:space="preserve">creates </w:t>
      </w:r>
      <w:r w:rsidR="00DD16B3">
        <w:rPr>
          <w:szCs w:val="24"/>
        </w:rPr>
        <w:t>the boundary</w:t>
      </w:r>
      <w:r w:rsidR="004E375F">
        <w:rPr>
          <w:szCs w:val="24"/>
        </w:rPr>
        <w:t xml:space="preserve"> of civil conduct</w:t>
      </w:r>
      <w:r w:rsidR="00DD16B3">
        <w:rPr>
          <w:szCs w:val="24"/>
        </w:rPr>
        <w:t xml:space="preserve">. That is what IP 19-1 establishes, a rule, a prohibition.  If IP 19-1 passes, then the County Commissioners and other departments or agencies will be tasked with the administrative aspects of making sure they follow the IP 19-1 prohibition in their daily affairs.  </w:t>
      </w:r>
    </w:p>
    <w:p w14:paraId="631ACE73" w14:textId="26435ED9" w:rsidR="00C867FD" w:rsidRDefault="00C867FD" w:rsidP="00966E23">
      <w:pPr>
        <w:autoSpaceDE w:val="0"/>
        <w:autoSpaceDN w:val="0"/>
        <w:adjustRightInd w:val="0"/>
        <w:spacing w:line="480" w:lineRule="auto"/>
        <w:rPr>
          <w:szCs w:val="24"/>
        </w:rPr>
      </w:pPr>
      <w:r>
        <w:rPr>
          <w:szCs w:val="24"/>
        </w:rPr>
        <w:tab/>
        <w:t xml:space="preserve">The substance of IP 19-1 is legislative because it squarely meets the judicial definitions of legislative in nature, </w:t>
      </w:r>
      <w:r w:rsidR="004E375F">
        <w:rPr>
          <w:szCs w:val="24"/>
        </w:rPr>
        <w:t xml:space="preserve">creates new policy, </w:t>
      </w:r>
      <w:r>
        <w:rPr>
          <w:szCs w:val="24"/>
        </w:rPr>
        <w:t xml:space="preserve">and is entirely outside the realm of </w:t>
      </w:r>
      <w:r w:rsidR="004E375F">
        <w:rPr>
          <w:szCs w:val="24"/>
        </w:rPr>
        <w:t xml:space="preserve">anything </w:t>
      </w:r>
      <w:r>
        <w:rPr>
          <w:szCs w:val="24"/>
        </w:rPr>
        <w:t>Columbia County</w:t>
      </w:r>
      <w:r w:rsidR="004E375F">
        <w:rPr>
          <w:szCs w:val="24"/>
        </w:rPr>
        <w:t xml:space="preserve"> has done or</w:t>
      </w:r>
      <w:r>
        <w:rPr>
          <w:szCs w:val="24"/>
        </w:rPr>
        <w:t xml:space="preserve"> could do administratively. </w:t>
      </w:r>
    </w:p>
    <w:p w14:paraId="44B8D55C" w14:textId="1EDAE040" w:rsidR="009112B3" w:rsidRDefault="009112B3" w:rsidP="004E375F">
      <w:pPr>
        <w:autoSpaceDE w:val="0"/>
        <w:autoSpaceDN w:val="0"/>
        <w:adjustRightInd w:val="0"/>
        <w:spacing w:line="480" w:lineRule="auto"/>
        <w:jc w:val="center"/>
        <w:rPr>
          <w:b/>
          <w:szCs w:val="24"/>
        </w:rPr>
      </w:pPr>
      <w:r>
        <w:rPr>
          <w:b/>
          <w:szCs w:val="24"/>
        </w:rPr>
        <w:t>CONCLUSION</w:t>
      </w:r>
    </w:p>
    <w:p w14:paraId="54F7F89E" w14:textId="0A9D14A9" w:rsidR="00872107" w:rsidRDefault="009112B3" w:rsidP="009112B3">
      <w:pPr>
        <w:autoSpaceDE w:val="0"/>
        <w:autoSpaceDN w:val="0"/>
        <w:adjustRightInd w:val="0"/>
        <w:spacing w:line="480" w:lineRule="auto"/>
        <w:rPr>
          <w:szCs w:val="24"/>
        </w:rPr>
      </w:pPr>
      <w:r>
        <w:rPr>
          <w:b/>
          <w:szCs w:val="24"/>
        </w:rPr>
        <w:tab/>
      </w:r>
      <w:r>
        <w:rPr>
          <w:szCs w:val="24"/>
        </w:rPr>
        <w:t>For the reasons explained above, the</w:t>
      </w:r>
      <w:r w:rsidR="00125916">
        <w:rPr>
          <w:szCs w:val="24"/>
        </w:rPr>
        <w:t xml:space="preserve"> County Clerk’s analysis is incorrect. </w:t>
      </w:r>
      <w:r>
        <w:rPr>
          <w:szCs w:val="24"/>
        </w:rPr>
        <w:t>IP 19-1 complie</w:t>
      </w:r>
      <w:r w:rsidR="009A2AA4">
        <w:rPr>
          <w:szCs w:val="24"/>
        </w:rPr>
        <w:t>s</w:t>
      </w:r>
      <w:r>
        <w:rPr>
          <w:szCs w:val="24"/>
        </w:rPr>
        <w:t xml:space="preserve"> with the full text rule and relates to a single subject that is legislative in nature.  </w:t>
      </w:r>
    </w:p>
    <w:p w14:paraId="736C0674" w14:textId="129985D7" w:rsidR="00F745CC" w:rsidRDefault="00F745CC" w:rsidP="00F745CC">
      <w:pPr>
        <w:autoSpaceDE w:val="0"/>
        <w:autoSpaceDN w:val="0"/>
        <w:adjustRightInd w:val="0"/>
        <w:spacing w:line="480" w:lineRule="auto"/>
        <w:jc w:val="left"/>
        <w:rPr>
          <w:szCs w:val="24"/>
        </w:rPr>
      </w:pPr>
      <w:r>
        <w:rPr>
          <w:szCs w:val="24"/>
        </w:rPr>
        <w:t xml:space="preserve">DATED this </w:t>
      </w:r>
      <w:r w:rsidR="004E375F">
        <w:rPr>
          <w:szCs w:val="24"/>
        </w:rPr>
        <w:t>15th</w:t>
      </w:r>
      <w:r>
        <w:rPr>
          <w:szCs w:val="24"/>
        </w:rPr>
        <w:t xml:space="preserve"> day of </w:t>
      </w:r>
      <w:r w:rsidR="004E375F">
        <w:rPr>
          <w:szCs w:val="24"/>
        </w:rPr>
        <w:t>February</w:t>
      </w:r>
      <w:r>
        <w:rPr>
          <w:szCs w:val="24"/>
        </w:rPr>
        <w:t xml:space="preserve"> 201</w:t>
      </w:r>
      <w:r w:rsidR="00260E0A">
        <w:rPr>
          <w:szCs w:val="24"/>
        </w:rPr>
        <w:t>9</w:t>
      </w:r>
      <w:r>
        <w:rPr>
          <w:szCs w:val="24"/>
        </w:rPr>
        <w:t>.</w:t>
      </w:r>
    </w:p>
    <w:p w14:paraId="4DF1DF8D" w14:textId="77777777" w:rsidR="00F745CC" w:rsidRDefault="00F745CC" w:rsidP="00F745CC">
      <w:pPr>
        <w:tabs>
          <w:tab w:val="right" w:pos="9720"/>
        </w:tabs>
        <w:ind w:left="3600"/>
      </w:pPr>
      <w:r>
        <w:t>Tyler Smith &amp; Associates, P.C.</w:t>
      </w:r>
    </w:p>
    <w:p w14:paraId="531A02C8" w14:textId="77777777" w:rsidR="00F745CC" w:rsidRDefault="00F745CC" w:rsidP="00F745CC">
      <w:pPr>
        <w:tabs>
          <w:tab w:val="right" w:pos="9720"/>
        </w:tabs>
        <w:ind w:left="3600"/>
      </w:pPr>
    </w:p>
    <w:p w14:paraId="27E99557" w14:textId="77777777" w:rsidR="00F745CC" w:rsidRPr="00764C1D" w:rsidRDefault="00F745CC" w:rsidP="00F745CC">
      <w:pPr>
        <w:ind w:left="3240" w:firstLine="720"/>
        <w:rPr>
          <w:u w:val="single"/>
        </w:rPr>
      </w:pPr>
      <w:r>
        <w:rPr>
          <w:u w:val="single"/>
        </w:rPr>
        <w:t xml:space="preserve">s/ Tyler Smith___________  </w:t>
      </w:r>
    </w:p>
    <w:p w14:paraId="4712E68C" w14:textId="77777777" w:rsidR="00F745CC" w:rsidRDefault="00F745CC" w:rsidP="00F745CC">
      <w:pPr>
        <w:tabs>
          <w:tab w:val="right" w:pos="9720"/>
        </w:tabs>
        <w:ind w:left="3960"/>
        <w:jc w:val="left"/>
        <w:rPr>
          <w:sz w:val="20"/>
        </w:rPr>
      </w:pPr>
      <w:r>
        <w:rPr>
          <w:sz w:val="20"/>
        </w:rPr>
        <w:t>Tyler Smith, OSB# 075287</w:t>
      </w:r>
    </w:p>
    <w:p w14:paraId="3B236EB0" w14:textId="4A504260" w:rsidR="00F745CC" w:rsidRPr="00CF1A71" w:rsidRDefault="00974CDF" w:rsidP="00F745CC">
      <w:pPr>
        <w:tabs>
          <w:tab w:val="left" w:pos="4680"/>
          <w:tab w:val="right" w:pos="9720"/>
        </w:tabs>
        <w:ind w:left="3960"/>
        <w:jc w:val="left"/>
        <w:rPr>
          <w:sz w:val="20"/>
        </w:rPr>
      </w:pPr>
      <w:r>
        <w:rPr>
          <w:sz w:val="20"/>
        </w:rPr>
        <w:t xml:space="preserve">Of </w:t>
      </w:r>
      <w:r w:rsidR="00F745CC" w:rsidRPr="00CF1A71">
        <w:rPr>
          <w:sz w:val="20"/>
        </w:rPr>
        <w:t>Attorney</w:t>
      </w:r>
      <w:r>
        <w:rPr>
          <w:sz w:val="20"/>
        </w:rPr>
        <w:t>s</w:t>
      </w:r>
      <w:r w:rsidR="00F745CC" w:rsidRPr="00CF1A71">
        <w:rPr>
          <w:sz w:val="20"/>
        </w:rPr>
        <w:t xml:space="preserve"> for </w:t>
      </w:r>
      <w:r w:rsidR="00260E0A">
        <w:rPr>
          <w:sz w:val="20"/>
        </w:rPr>
        <w:t>Petitioner</w:t>
      </w:r>
    </w:p>
    <w:p w14:paraId="595A2A01" w14:textId="77777777" w:rsidR="00F745CC" w:rsidRPr="00CF1A71" w:rsidRDefault="00F745CC" w:rsidP="00F745CC">
      <w:pPr>
        <w:tabs>
          <w:tab w:val="left" w:pos="4680"/>
          <w:tab w:val="right" w:pos="9720"/>
        </w:tabs>
        <w:ind w:left="3960"/>
        <w:jc w:val="left"/>
        <w:rPr>
          <w:sz w:val="20"/>
        </w:rPr>
      </w:pPr>
      <w:r w:rsidRPr="00CF1A71">
        <w:rPr>
          <w:sz w:val="20"/>
        </w:rPr>
        <w:t>181 N. Grant St</w:t>
      </w:r>
      <w:r>
        <w:rPr>
          <w:sz w:val="20"/>
        </w:rPr>
        <w:t>reet, Suite</w:t>
      </w:r>
      <w:r w:rsidRPr="00CF1A71">
        <w:rPr>
          <w:sz w:val="20"/>
        </w:rPr>
        <w:t xml:space="preserve"> 212</w:t>
      </w:r>
    </w:p>
    <w:p w14:paraId="730A60EC" w14:textId="77777777" w:rsidR="00F745CC" w:rsidRPr="00CF1A71" w:rsidRDefault="00F745CC" w:rsidP="00F745CC">
      <w:pPr>
        <w:tabs>
          <w:tab w:val="left" w:pos="4680"/>
          <w:tab w:val="right" w:pos="9720"/>
        </w:tabs>
        <w:ind w:left="3960"/>
        <w:jc w:val="left"/>
        <w:rPr>
          <w:sz w:val="20"/>
        </w:rPr>
      </w:pPr>
      <w:r>
        <w:rPr>
          <w:sz w:val="20"/>
        </w:rPr>
        <w:t>Canby, OR 97013</w:t>
      </w:r>
    </w:p>
    <w:p w14:paraId="70352189" w14:textId="77777777" w:rsidR="00F745CC" w:rsidRDefault="00F745CC" w:rsidP="00F745CC">
      <w:pPr>
        <w:tabs>
          <w:tab w:val="left" w:pos="4680"/>
          <w:tab w:val="right" w:pos="9720"/>
        </w:tabs>
        <w:ind w:left="3960"/>
        <w:jc w:val="left"/>
        <w:rPr>
          <w:sz w:val="20"/>
        </w:rPr>
      </w:pPr>
      <w:r w:rsidRPr="00CF1A71">
        <w:rPr>
          <w:sz w:val="20"/>
        </w:rPr>
        <w:t>Phone: 503-266-5590</w:t>
      </w:r>
      <w:r>
        <w:rPr>
          <w:sz w:val="20"/>
        </w:rPr>
        <w:t xml:space="preserve">; </w:t>
      </w:r>
      <w:r w:rsidRPr="00CF1A71">
        <w:rPr>
          <w:sz w:val="20"/>
        </w:rPr>
        <w:t>Fax: 503-</w:t>
      </w:r>
      <w:r>
        <w:rPr>
          <w:sz w:val="20"/>
        </w:rPr>
        <w:t>212-6392</w:t>
      </w:r>
    </w:p>
    <w:p w14:paraId="415482E0" w14:textId="77777777" w:rsidR="00F745CC" w:rsidRPr="00704BFF" w:rsidRDefault="00F745CC" w:rsidP="00F745CC">
      <w:pPr>
        <w:tabs>
          <w:tab w:val="left" w:pos="4680"/>
          <w:tab w:val="right" w:pos="9720"/>
        </w:tabs>
        <w:ind w:left="3960"/>
        <w:jc w:val="left"/>
        <w:rPr>
          <w:sz w:val="20"/>
        </w:rPr>
      </w:pPr>
      <w:r>
        <w:rPr>
          <w:sz w:val="20"/>
        </w:rPr>
        <w:t>Tyler</w:t>
      </w:r>
      <w:r w:rsidRPr="00D4336C">
        <w:rPr>
          <w:sz w:val="20"/>
        </w:rPr>
        <w:t>@RuralBusinessAttorneys.com</w:t>
      </w:r>
    </w:p>
    <w:p w14:paraId="622D99D3" w14:textId="77777777" w:rsidR="00F745CC" w:rsidRPr="00704BFF" w:rsidRDefault="00F745CC" w:rsidP="00F745CC">
      <w:pPr>
        <w:tabs>
          <w:tab w:val="left" w:pos="4680"/>
          <w:tab w:val="right" w:pos="9720"/>
        </w:tabs>
        <w:jc w:val="left"/>
        <w:rPr>
          <w:sz w:val="20"/>
        </w:rPr>
      </w:pPr>
      <w:r>
        <w:rPr>
          <w:b/>
        </w:rPr>
        <w:br w:type="page"/>
      </w:r>
    </w:p>
    <w:p w14:paraId="0A731450" w14:textId="77777777" w:rsidR="00F745CC" w:rsidRPr="009B0E9E" w:rsidRDefault="00F745CC" w:rsidP="00F745CC">
      <w:pPr>
        <w:tabs>
          <w:tab w:val="right" w:pos="9720"/>
        </w:tabs>
        <w:spacing w:line="480" w:lineRule="auto"/>
        <w:jc w:val="center"/>
        <w:rPr>
          <w:b/>
        </w:rPr>
      </w:pPr>
      <w:r w:rsidRPr="009B0E9E">
        <w:rPr>
          <w:b/>
        </w:rPr>
        <w:lastRenderedPageBreak/>
        <w:t>CERTIFICATE OF SERVICE</w:t>
      </w:r>
    </w:p>
    <w:p w14:paraId="7BDF00AC" w14:textId="443CC415" w:rsidR="00F745CC" w:rsidRDefault="00F745CC" w:rsidP="00F74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rFonts w:cs="Shruti"/>
          <w:color w:val="000000"/>
        </w:rPr>
      </w:pPr>
      <w:r w:rsidRPr="00A6319C">
        <w:rPr>
          <w:color w:val="000000"/>
        </w:rPr>
        <w:t>I HER</w:t>
      </w:r>
      <w:r>
        <w:rPr>
          <w:color w:val="000000"/>
        </w:rPr>
        <w:t>E</w:t>
      </w:r>
      <w:r w:rsidRPr="00A6319C">
        <w:rPr>
          <w:color w:val="000000"/>
        </w:rPr>
        <w:t>BY CERTIFY that on</w:t>
      </w:r>
      <w:r>
        <w:rPr>
          <w:color w:val="000000"/>
        </w:rPr>
        <w:t xml:space="preserve"> the </w:t>
      </w:r>
      <w:r w:rsidR="004E375F">
        <w:rPr>
          <w:color w:val="000000"/>
        </w:rPr>
        <w:t>15th</w:t>
      </w:r>
      <w:r w:rsidRPr="00497426">
        <w:rPr>
          <w:color w:val="000000"/>
        </w:rPr>
        <w:t xml:space="preserve"> of </w:t>
      </w:r>
      <w:r w:rsidR="004E375F">
        <w:rPr>
          <w:color w:val="000000"/>
        </w:rPr>
        <w:t>February</w:t>
      </w:r>
      <w:r w:rsidR="00260E0A">
        <w:rPr>
          <w:color w:val="000000"/>
        </w:rPr>
        <w:t xml:space="preserve"> 2019</w:t>
      </w:r>
      <w:r w:rsidRPr="00497426">
        <w:rPr>
          <w:rFonts w:cs="Shruti"/>
          <w:color w:val="000000"/>
        </w:rPr>
        <w:t xml:space="preserve"> I caused</w:t>
      </w:r>
      <w:r w:rsidRPr="00A6319C">
        <w:rPr>
          <w:rFonts w:cs="Shruti"/>
          <w:color w:val="000000"/>
        </w:rPr>
        <w:t xml:space="preserve"> a true copy of</w:t>
      </w:r>
      <w:r>
        <w:rPr>
          <w:rFonts w:cs="Shruti"/>
          <w:color w:val="000000"/>
        </w:rPr>
        <w:t xml:space="preserve"> </w:t>
      </w:r>
      <w:r w:rsidR="004E375F" w:rsidRPr="004E375F">
        <w:rPr>
          <w:rFonts w:cs="Shruti"/>
          <w:b/>
          <w:color w:val="000000"/>
        </w:rPr>
        <w:t xml:space="preserve">REPLY TO </w:t>
      </w:r>
      <w:r w:rsidR="00260E0A">
        <w:rPr>
          <w:rFonts w:cs="Shruti"/>
          <w:b/>
          <w:color w:val="000000"/>
        </w:rPr>
        <w:t>PETITION CHALLENGING COUNTY CLERK’S MEASURE 12-72 DETERMINATION</w:t>
      </w:r>
      <w:r w:rsidR="00D66AF5">
        <w:rPr>
          <w:rFonts w:cs="Shruti"/>
          <w:b/>
          <w:color w:val="000000"/>
        </w:rPr>
        <w:t xml:space="preserve"> and Exhibits</w:t>
      </w:r>
      <w:r>
        <w:rPr>
          <w:szCs w:val="24"/>
        </w:rPr>
        <w:t xml:space="preserve"> </w:t>
      </w:r>
      <w:r w:rsidR="001A14CE" w:rsidRPr="001A14CE">
        <w:rPr>
          <w:b/>
          <w:szCs w:val="24"/>
        </w:rPr>
        <w:t>1 and 2</w:t>
      </w:r>
      <w:r w:rsidR="001A14CE">
        <w:rPr>
          <w:szCs w:val="24"/>
        </w:rPr>
        <w:t xml:space="preserve"> </w:t>
      </w:r>
      <w:r w:rsidRPr="00A6319C">
        <w:rPr>
          <w:rFonts w:cs="Shruti"/>
          <w:color w:val="000000"/>
        </w:rPr>
        <w:t>to be served upon the follo</w:t>
      </w:r>
      <w:r>
        <w:rPr>
          <w:rFonts w:cs="Shruti"/>
          <w:color w:val="000000"/>
        </w:rPr>
        <w:t>wing named parties, or their registered agents or their attorney by first class mail as</w:t>
      </w:r>
      <w:r w:rsidRPr="00A6319C">
        <w:rPr>
          <w:rFonts w:cs="Shruti"/>
          <w:color w:val="000000"/>
        </w:rPr>
        <w:t xml:space="preserve"> indicated below and addressed to the following:</w:t>
      </w:r>
    </w:p>
    <w:p w14:paraId="6DC5C323" w14:textId="5FEECF3B" w:rsidR="00F745CC" w:rsidRDefault="00260E0A" w:rsidP="00260E0A">
      <w:pPr>
        <w:spacing w:line="240" w:lineRule="auto"/>
        <w:rPr>
          <w:rFonts w:cs="Shruti"/>
          <w:color w:val="000000"/>
        </w:rPr>
      </w:pPr>
      <w:r>
        <w:rPr>
          <w:rFonts w:cs="Shruti"/>
          <w:color w:val="000000"/>
        </w:rPr>
        <w:t>Raven C. Brumbles</w:t>
      </w:r>
    </w:p>
    <w:p w14:paraId="6790E4A5" w14:textId="06FDA544" w:rsidR="00260E0A" w:rsidRDefault="00260E0A" w:rsidP="00260E0A">
      <w:pPr>
        <w:spacing w:line="240" w:lineRule="auto"/>
        <w:rPr>
          <w:rFonts w:cs="Shruti"/>
          <w:color w:val="000000"/>
        </w:rPr>
      </w:pPr>
      <w:r>
        <w:rPr>
          <w:rFonts w:cs="Shruti"/>
          <w:color w:val="000000"/>
        </w:rPr>
        <w:t>67251 Maple Crest Road</w:t>
      </w:r>
    </w:p>
    <w:p w14:paraId="4BB9D63A" w14:textId="2801C670" w:rsidR="00260E0A" w:rsidRDefault="00260E0A" w:rsidP="00260E0A">
      <w:pPr>
        <w:spacing w:line="240" w:lineRule="auto"/>
        <w:rPr>
          <w:rFonts w:cs="Shruti"/>
          <w:color w:val="000000"/>
        </w:rPr>
      </w:pPr>
      <w:r>
        <w:rPr>
          <w:rFonts w:cs="Shruti"/>
          <w:color w:val="000000"/>
        </w:rPr>
        <w:t>Deer Island, OR 97054</w:t>
      </w:r>
    </w:p>
    <w:p w14:paraId="672689EE" w14:textId="4C866818" w:rsidR="001E468F" w:rsidRDefault="001E468F" w:rsidP="00260E0A">
      <w:pPr>
        <w:spacing w:line="240" w:lineRule="auto"/>
        <w:rPr>
          <w:rFonts w:cs="Shruti"/>
          <w:color w:val="000000"/>
        </w:rPr>
      </w:pPr>
    </w:p>
    <w:p w14:paraId="5B544B7D" w14:textId="15A79C0E" w:rsidR="001E468F" w:rsidRDefault="001E468F" w:rsidP="00260E0A">
      <w:pPr>
        <w:spacing w:line="240" w:lineRule="auto"/>
        <w:rPr>
          <w:rFonts w:cs="Shruti"/>
          <w:color w:val="000000"/>
        </w:rPr>
      </w:pPr>
      <w:r>
        <w:rPr>
          <w:rFonts w:cs="Shruti"/>
          <w:color w:val="000000"/>
        </w:rPr>
        <w:t>Donald Clack</w:t>
      </w:r>
    </w:p>
    <w:p w14:paraId="5A1A7CC2" w14:textId="69EDEF8C" w:rsidR="001E468F" w:rsidRDefault="001E468F" w:rsidP="00260E0A">
      <w:pPr>
        <w:spacing w:line="240" w:lineRule="auto"/>
        <w:rPr>
          <w:rFonts w:cs="Shruti"/>
          <w:color w:val="000000"/>
        </w:rPr>
      </w:pPr>
      <w:r>
        <w:rPr>
          <w:rFonts w:cs="Shruti"/>
          <w:color w:val="000000"/>
        </w:rPr>
        <w:t>Columbia County Elections</w:t>
      </w:r>
    </w:p>
    <w:p w14:paraId="7E92EA2C" w14:textId="1E21CD1D" w:rsidR="001A14CE" w:rsidRDefault="001A14CE" w:rsidP="00260E0A">
      <w:pPr>
        <w:spacing w:line="240" w:lineRule="auto"/>
        <w:rPr>
          <w:rFonts w:cs="Shruti"/>
          <w:color w:val="000000"/>
        </w:rPr>
      </w:pPr>
      <w:r>
        <w:rPr>
          <w:rFonts w:cs="Shruti"/>
          <w:color w:val="000000"/>
        </w:rPr>
        <w:t>230 Strand St.</w:t>
      </w:r>
    </w:p>
    <w:p w14:paraId="11C698DF" w14:textId="4D62831D" w:rsidR="001A14CE" w:rsidRDefault="001A14CE" w:rsidP="00260E0A">
      <w:pPr>
        <w:spacing w:line="240" w:lineRule="auto"/>
        <w:rPr>
          <w:rFonts w:cs="Shruti"/>
          <w:color w:val="000000"/>
        </w:rPr>
      </w:pPr>
      <w:r>
        <w:rPr>
          <w:rFonts w:cs="Shruti"/>
          <w:color w:val="000000"/>
        </w:rPr>
        <w:t>St. Helens OR 97051</w:t>
      </w:r>
    </w:p>
    <w:p w14:paraId="452700A1" w14:textId="045002A6" w:rsidR="00D66AF5" w:rsidRDefault="00D66AF5" w:rsidP="00260E0A">
      <w:pPr>
        <w:spacing w:line="240" w:lineRule="auto"/>
        <w:rPr>
          <w:rFonts w:cs="Shruti"/>
          <w:color w:val="000000"/>
        </w:rPr>
      </w:pPr>
    </w:p>
    <w:p w14:paraId="156BFE39" w14:textId="07F508F7" w:rsidR="001A14CE" w:rsidRPr="001A14CE" w:rsidRDefault="001A14CE" w:rsidP="001A14CE">
      <w:pPr>
        <w:spacing w:line="240" w:lineRule="auto"/>
        <w:rPr>
          <w:rFonts w:cs="Shruti"/>
          <w:color w:val="000000"/>
        </w:rPr>
      </w:pPr>
    </w:p>
    <w:p w14:paraId="6B0492DE" w14:textId="1424EF09" w:rsidR="001A14CE" w:rsidRPr="001A14CE" w:rsidRDefault="001A14CE" w:rsidP="001A14CE">
      <w:pPr>
        <w:spacing w:line="240" w:lineRule="auto"/>
        <w:rPr>
          <w:rFonts w:cs="Shruti"/>
          <w:color w:val="000000"/>
        </w:rPr>
      </w:pPr>
      <w:r w:rsidRPr="001A14CE">
        <w:rPr>
          <w:rFonts w:cs="Shruti"/>
          <w:color w:val="000000"/>
        </w:rPr>
        <w:t>Columbia County</w:t>
      </w:r>
      <w:r>
        <w:rPr>
          <w:rFonts w:cs="Shruti"/>
          <w:color w:val="000000"/>
        </w:rPr>
        <w:t xml:space="preserve"> Clerk</w:t>
      </w:r>
    </w:p>
    <w:p w14:paraId="29833766" w14:textId="77777777" w:rsidR="001A14CE" w:rsidRPr="001A14CE" w:rsidRDefault="001A14CE" w:rsidP="001A14CE">
      <w:pPr>
        <w:spacing w:line="240" w:lineRule="auto"/>
        <w:rPr>
          <w:rFonts w:cs="Shruti"/>
          <w:color w:val="000000"/>
        </w:rPr>
      </w:pPr>
      <w:r w:rsidRPr="001A14CE">
        <w:rPr>
          <w:rFonts w:cs="Shruti"/>
          <w:color w:val="000000"/>
        </w:rPr>
        <w:t>230 Strand St.</w:t>
      </w:r>
    </w:p>
    <w:p w14:paraId="29F11B7F" w14:textId="77777777" w:rsidR="001A14CE" w:rsidRPr="001A14CE" w:rsidRDefault="001A14CE" w:rsidP="001A14CE">
      <w:pPr>
        <w:spacing w:line="240" w:lineRule="auto"/>
        <w:rPr>
          <w:rFonts w:cs="Shruti"/>
          <w:color w:val="000000"/>
        </w:rPr>
      </w:pPr>
      <w:r w:rsidRPr="001A14CE">
        <w:rPr>
          <w:rFonts w:cs="Shruti"/>
          <w:color w:val="000000"/>
        </w:rPr>
        <w:t>St. Helens OR 97051</w:t>
      </w:r>
    </w:p>
    <w:p w14:paraId="0C824BD6" w14:textId="77777777" w:rsidR="00D66AF5" w:rsidRDefault="00D66AF5" w:rsidP="00260E0A">
      <w:pPr>
        <w:spacing w:line="240" w:lineRule="auto"/>
        <w:rPr>
          <w:rFonts w:cs="Shruti"/>
          <w:color w:val="000000"/>
        </w:rPr>
      </w:pPr>
    </w:p>
    <w:p w14:paraId="4BB15685" w14:textId="58044299" w:rsidR="00974CDF" w:rsidRDefault="00F745CC" w:rsidP="003D4FBF">
      <w:pPr>
        <w:spacing w:line="240" w:lineRule="auto"/>
        <w:rPr>
          <w:rFonts w:cs="Shruti"/>
          <w:color w:val="000000"/>
        </w:rPr>
      </w:pPr>
      <w:r>
        <w:rPr>
          <w:rFonts w:cs="Shruti"/>
          <w:color w:val="000000"/>
        </w:rPr>
        <w:tab/>
      </w:r>
      <w:r>
        <w:rPr>
          <w:rFonts w:cs="Shruti"/>
          <w:color w:val="000000"/>
        </w:rPr>
        <w:tab/>
      </w:r>
    </w:p>
    <w:p w14:paraId="62166A5D" w14:textId="10FB5A03" w:rsidR="003D4FBF" w:rsidRDefault="003D4FBF" w:rsidP="003D4FBF">
      <w:pPr>
        <w:spacing w:line="240" w:lineRule="auto"/>
      </w:pPr>
    </w:p>
    <w:p w14:paraId="15B8F1F8" w14:textId="77777777" w:rsidR="003D4FBF" w:rsidRDefault="003D4FBF" w:rsidP="003D4FBF">
      <w:pPr>
        <w:spacing w:line="240" w:lineRule="auto"/>
      </w:pPr>
    </w:p>
    <w:p w14:paraId="2F9C4045" w14:textId="77777777" w:rsidR="00F745CC" w:rsidRDefault="00F745CC" w:rsidP="00F74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cs="Shruti"/>
          <w:color w:val="000000"/>
        </w:rPr>
      </w:pPr>
      <w:r>
        <w:rPr>
          <w:rFonts w:cs="Shruti"/>
          <w:color w:val="000000"/>
        </w:rPr>
        <w:tab/>
        <w:t>Mailing was done by __X</w:t>
      </w:r>
      <w:r w:rsidRPr="00A6319C">
        <w:rPr>
          <w:rFonts w:cs="Shruti"/>
          <w:color w:val="000000"/>
        </w:rPr>
        <w:t>_ first class mail</w:t>
      </w:r>
      <w:r>
        <w:rPr>
          <w:rFonts w:cs="Shruti"/>
          <w:color w:val="000000"/>
        </w:rPr>
        <w:t>,</w:t>
      </w:r>
      <w:r w:rsidRPr="00A6319C">
        <w:rPr>
          <w:rFonts w:cs="Shruti"/>
          <w:color w:val="000000"/>
        </w:rPr>
        <w:t xml:space="preserve"> and by ____ certified or ____ registered mail, </w:t>
      </w:r>
      <w:r>
        <w:rPr>
          <w:rFonts w:cs="Shruti"/>
          <w:color w:val="000000"/>
        </w:rPr>
        <w:t xml:space="preserve"> </w:t>
      </w:r>
    </w:p>
    <w:p w14:paraId="185A6A77" w14:textId="5E65B130" w:rsidR="00F745CC" w:rsidRDefault="00F745CC" w:rsidP="00F74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line="240" w:lineRule="auto"/>
        <w:rPr>
          <w:rFonts w:cs="Shruti"/>
          <w:color w:val="000000"/>
        </w:rPr>
      </w:pPr>
      <w:r w:rsidRPr="00A6319C">
        <w:rPr>
          <w:rFonts w:cs="Shruti"/>
          <w:color w:val="000000"/>
        </w:rPr>
        <w:t>return receipt requested</w:t>
      </w:r>
      <w:r>
        <w:rPr>
          <w:rFonts w:cs="Shruti"/>
          <w:color w:val="000000"/>
        </w:rPr>
        <w:t xml:space="preserve"> with restricted delivery</w:t>
      </w:r>
      <w:r w:rsidRPr="00A6319C">
        <w:rPr>
          <w:rFonts w:cs="Shruti"/>
          <w:color w:val="000000"/>
        </w:rPr>
        <w:t>, or ____</w:t>
      </w:r>
      <w:r>
        <w:rPr>
          <w:rFonts w:cs="Shruti"/>
          <w:color w:val="000000"/>
        </w:rPr>
        <w:t xml:space="preserve"> </w:t>
      </w:r>
      <w:r w:rsidRPr="00A6319C">
        <w:rPr>
          <w:rFonts w:cs="Shruti"/>
          <w:color w:val="000000"/>
        </w:rPr>
        <w:t>express mail</w:t>
      </w:r>
      <w:r>
        <w:rPr>
          <w:rFonts w:cs="Shruti"/>
          <w:color w:val="000000"/>
        </w:rPr>
        <w:t>, eFiling __</w:t>
      </w:r>
      <w:r w:rsidR="001A14CE">
        <w:rPr>
          <w:rFonts w:cs="Shruti"/>
          <w:color w:val="000000"/>
        </w:rPr>
        <w:t>X</w:t>
      </w:r>
      <w:r>
        <w:rPr>
          <w:rFonts w:cs="Shruti"/>
          <w:color w:val="000000"/>
        </w:rPr>
        <w:t xml:space="preserve">___, and e-mail </w:t>
      </w:r>
      <w:r w:rsidRPr="00A6319C">
        <w:rPr>
          <w:rFonts w:cs="Shruti"/>
          <w:color w:val="000000"/>
        </w:rPr>
        <w:t>____.</w:t>
      </w:r>
    </w:p>
    <w:p w14:paraId="5FB31113" w14:textId="77777777" w:rsidR="00F745CC" w:rsidRDefault="00F745CC" w:rsidP="00F74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cs="Shruti"/>
          <w:color w:val="000000"/>
        </w:rPr>
      </w:pPr>
    </w:p>
    <w:p w14:paraId="73A2E86E" w14:textId="77777777" w:rsidR="00F745CC" w:rsidRDefault="00F745CC" w:rsidP="00F74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cs="Shruti"/>
          <w:color w:val="000000"/>
        </w:rPr>
      </w:pPr>
    </w:p>
    <w:p w14:paraId="7C8F7A84" w14:textId="11AA0C63" w:rsidR="00F745CC" w:rsidRDefault="00F745CC" w:rsidP="00F745CC">
      <w:pPr>
        <w:autoSpaceDE w:val="0"/>
        <w:autoSpaceDN w:val="0"/>
        <w:adjustRightInd w:val="0"/>
        <w:spacing w:line="480" w:lineRule="auto"/>
        <w:jc w:val="left"/>
        <w:rPr>
          <w:szCs w:val="24"/>
        </w:rPr>
      </w:pPr>
      <w:r>
        <w:rPr>
          <w:szCs w:val="24"/>
        </w:rPr>
        <w:t xml:space="preserve">DATED this </w:t>
      </w:r>
      <w:r w:rsidR="004E375F">
        <w:rPr>
          <w:szCs w:val="24"/>
        </w:rPr>
        <w:t>15th</w:t>
      </w:r>
      <w:r>
        <w:rPr>
          <w:szCs w:val="24"/>
        </w:rPr>
        <w:t xml:space="preserve"> day of </w:t>
      </w:r>
      <w:r w:rsidR="004E375F">
        <w:rPr>
          <w:szCs w:val="24"/>
        </w:rPr>
        <w:t>February</w:t>
      </w:r>
      <w:bookmarkStart w:id="11" w:name="_GoBack"/>
      <w:bookmarkEnd w:id="11"/>
      <w:r>
        <w:rPr>
          <w:szCs w:val="24"/>
        </w:rPr>
        <w:t xml:space="preserve"> 201</w:t>
      </w:r>
      <w:r w:rsidR="003D4FBF">
        <w:rPr>
          <w:szCs w:val="24"/>
        </w:rPr>
        <w:t>9</w:t>
      </w:r>
      <w:r>
        <w:rPr>
          <w:szCs w:val="24"/>
        </w:rPr>
        <w:t>.</w:t>
      </w:r>
    </w:p>
    <w:p w14:paraId="275C2193" w14:textId="77777777" w:rsidR="00F745CC" w:rsidRDefault="00F745CC" w:rsidP="00F745CC">
      <w:pPr>
        <w:tabs>
          <w:tab w:val="left" w:pos="4680"/>
          <w:tab w:val="right" w:pos="9720"/>
        </w:tabs>
        <w:ind w:left="3960"/>
        <w:jc w:val="left"/>
        <w:rPr>
          <w:szCs w:val="24"/>
        </w:rPr>
      </w:pPr>
    </w:p>
    <w:p w14:paraId="1480D58D" w14:textId="77777777" w:rsidR="00F745CC" w:rsidRDefault="00F745CC" w:rsidP="00F745CC">
      <w:pPr>
        <w:tabs>
          <w:tab w:val="right" w:pos="9720"/>
        </w:tabs>
        <w:ind w:left="3600"/>
      </w:pPr>
      <w:r>
        <w:t>Tyler Smith &amp; Associates, P.C.</w:t>
      </w:r>
    </w:p>
    <w:p w14:paraId="2D8D5133" w14:textId="77777777" w:rsidR="00F745CC" w:rsidRDefault="00F745CC" w:rsidP="00F745CC">
      <w:pPr>
        <w:tabs>
          <w:tab w:val="right" w:pos="9720"/>
        </w:tabs>
        <w:ind w:left="3600"/>
      </w:pPr>
    </w:p>
    <w:p w14:paraId="2170D63D" w14:textId="77777777" w:rsidR="00F745CC" w:rsidRPr="00764C1D" w:rsidRDefault="00F745CC" w:rsidP="00F745CC">
      <w:pPr>
        <w:ind w:left="3240" w:firstLine="720"/>
        <w:rPr>
          <w:u w:val="single"/>
        </w:rPr>
      </w:pPr>
      <w:r>
        <w:rPr>
          <w:u w:val="single"/>
        </w:rPr>
        <w:t xml:space="preserve">s/ Tyler Smith___________  </w:t>
      </w:r>
    </w:p>
    <w:p w14:paraId="00D7AB4B" w14:textId="77777777" w:rsidR="00F745CC" w:rsidRDefault="00F745CC" w:rsidP="00F745CC">
      <w:pPr>
        <w:tabs>
          <w:tab w:val="right" w:pos="9720"/>
        </w:tabs>
        <w:ind w:left="3960"/>
        <w:jc w:val="left"/>
        <w:rPr>
          <w:sz w:val="20"/>
        </w:rPr>
      </w:pPr>
      <w:bookmarkStart w:id="12" w:name="_Hlk524701062"/>
      <w:r>
        <w:rPr>
          <w:sz w:val="20"/>
        </w:rPr>
        <w:t>Tyler Smith, OSB# 075287</w:t>
      </w:r>
    </w:p>
    <w:p w14:paraId="6CD31A82" w14:textId="5401459E" w:rsidR="00F745CC" w:rsidRPr="00CF1A71" w:rsidRDefault="00F745CC" w:rsidP="00F745CC">
      <w:pPr>
        <w:tabs>
          <w:tab w:val="left" w:pos="4680"/>
          <w:tab w:val="right" w:pos="9720"/>
        </w:tabs>
        <w:ind w:left="3960"/>
        <w:jc w:val="left"/>
        <w:rPr>
          <w:sz w:val="20"/>
        </w:rPr>
      </w:pPr>
      <w:r w:rsidRPr="00CF1A71">
        <w:rPr>
          <w:sz w:val="20"/>
        </w:rPr>
        <w:t xml:space="preserve">Attorney for </w:t>
      </w:r>
      <w:r w:rsidR="003D4FBF">
        <w:rPr>
          <w:sz w:val="20"/>
        </w:rPr>
        <w:t>Petitioner</w:t>
      </w:r>
    </w:p>
    <w:p w14:paraId="79ACEB41" w14:textId="77777777" w:rsidR="00F745CC" w:rsidRPr="00CF1A71" w:rsidRDefault="00F745CC" w:rsidP="00F745CC">
      <w:pPr>
        <w:tabs>
          <w:tab w:val="left" w:pos="4680"/>
          <w:tab w:val="right" w:pos="9720"/>
        </w:tabs>
        <w:ind w:left="3960"/>
        <w:jc w:val="left"/>
        <w:rPr>
          <w:sz w:val="20"/>
        </w:rPr>
      </w:pPr>
      <w:r w:rsidRPr="00CF1A71">
        <w:rPr>
          <w:sz w:val="20"/>
        </w:rPr>
        <w:t>181 N. Grant St</w:t>
      </w:r>
      <w:r>
        <w:rPr>
          <w:sz w:val="20"/>
        </w:rPr>
        <w:t>reet, Suite</w:t>
      </w:r>
      <w:r w:rsidRPr="00CF1A71">
        <w:rPr>
          <w:sz w:val="20"/>
        </w:rPr>
        <w:t xml:space="preserve"> 212</w:t>
      </w:r>
    </w:p>
    <w:p w14:paraId="79CA15EB" w14:textId="77777777" w:rsidR="00F745CC" w:rsidRPr="00CF1A71" w:rsidRDefault="00F745CC" w:rsidP="00F745CC">
      <w:pPr>
        <w:tabs>
          <w:tab w:val="left" w:pos="4680"/>
          <w:tab w:val="right" w:pos="9720"/>
        </w:tabs>
        <w:ind w:left="3960"/>
        <w:jc w:val="left"/>
        <w:rPr>
          <w:sz w:val="20"/>
        </w:rPr>
      </w:pPr>
      <w:r>
        <w:rPr>
          <w:sz w:val="20"/>
        </w:rPr>
        <w:t>Canby, OR 97013</w:t>
      </w:r>
    </w:p>
    <w:p w14:paraId="58B7DB92" w14:textId="77777777" w:rsidR="00F745CC" w:rsidRDefault="00F745CC" w:rsidP="00F745CC">
      <w:pPr>
        <w:tabs>
          <w:tab w:val="left" w:pos="4680"/>
          <w:tab w:val="right" w:pos="9720"/>
        </w:tabs>
        <w:ind w:left="3960"/>
        <w:jc w:val="left"/>
        <w:rPr>
          <w:sz w:val="20"/>
        </w:rPr>
      </w:pPr>
      <w:r w:rsidRPr="00CF1A71">
        <w:rPr>
          <w:sz w:val="20"/>
        </w:rPr>
        <w:t>Phone: 503-266-5590</w:t>
      </w:r>
      <w:r>
        <w:rPr>
          <w:sz w:val="20"/>
        </w:rPr>
        <w:t xml:space="preserve">; </w:t>
      </w:r>
      <w:r w:rsidRPr="00CF1A71">
        <w:rPr>
          <w:sz w:val="20"/>
        </w:rPr>
        <w:t>Fax: 503-</w:t>
      </w:r>
      <w:r>
        <w:rPr>
          <w:sz w:val="20"/>
        </w:rPr>
        <w:t>212-6392</w:t>
      </w:r>
    </w:p>
    <w:p w14:paraId="010BE784" w14:textId="4DFA76D3" w:rsidR="00F745CC" w:rsidRDefault="00F745CC" w:rsidP="001A14CE">
      <w:pPr>
        <w:tabs>
          <w:tab w:val="left" w:pos="4680"/>
          <w:tab w:val="right" w:pos="9720"/>
        </w:tabs>
        <w:ind w:left="3960"/>
        <w:jc w:val="left"/>
        <w:rPr>
          <w:b/>
        </w:rPr>
      </w:pPr>
      <w:r>
        <w:rPr>
          <w:sz w:val="20"/>
        </w:rPr>
        <w:t>Tyler</w:t>
      </w:r>
      <w:r w:rsidRPr="00D4336C">
        <w:rPr>
          <w:sz w:val="20"/>
        </w:rPr>
        <w:t>@RuralBusinessAttorneys.com</w:t>
      </w:r>
      <w:bookmarkEnd w:id="12"/>
    </w:p>
    <w:p w14:paraId="5A9CF446" w14:textId="77777777" w:rsidR="00F745CC" w:rsidRPr="00F745CC" w:rsidRDefault="00F745CC" w:rsidP="00634737">
      <w:pPr>
        <w:tabs>
          <w:tab w:val="left" w:pos="4680"/>
          <w:tab w:val="right" w:pos="9720"/>
        </w:tabs>
        <w:ind w:left="3960"/>
        <w:jc w:val="left"/>
      </w:pPr>
    </w:p>
    <w:sectPr w:rsidR="00F745CC" w:rsidRPr="00F745CC" w:rsidSect="007B7753">
      <w:headerReference w:type="default" r:id="rId8"/>
      <w:footerReference w:type="default" r:id="rId9"/>
      <w:pgSz w:w="12240" w:h="15840" w:code="1"/>
      <w:pgMar w:top="1440" w:right="1440" w:bottom="1440" w:left="144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1B8F" w14:textId="77777777" w:rsidR="006C48D5" w:rsidRDefault="006C48D5">
      <w:r>
        <w:separator/>
      </w:r>
    </w:p>
  </w:endnote>
  <w:endnote w:type="continuationSeparator" w:id="0">
    <w:p w14:paraId="0F4FE357" w14:textId="77777777" w:rsidR="006C48D5" w:rsidRDefault="006C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3433" w14:textId="441CB609" w:rsidR="006C48D5" w:rsidRDefault="006C48D5">
    <w:pPr>
      <w:pStyle w:val="Footer"/>
      <w:spacing w:line="120" w:lineRule="exact"/>
      <w:rPr>
        <w:b/>
      </w:rPr>
    </w:pPr>
    <w:r>
      <w:rPr>
        <w:noProof/>
      </w:rPr>
      <mc:AlternateContent>
        <mc:Choice Requires="wps">
          <w:drawing>
            <wp:anchor distT="0" distB="0" distL="114300" distR="114300" simplePos="0" relativeHeight="251660288" behindDoc="0" locked="0" layoutInCell="1" allowOverlap="1" wp14:anchorId="7D682BC0" wp14:editId="02C8646F">
              <wp:simplePos x="0" y="0"/>
              <wp:positionH relativeFrom="column">
                <wp:posOffset>-180975</wp:posOffset>
              </wp:positionH>
              <wp:positionV relativeFrom="paragraph">
                <wp:posOffset>53975</wp:posOffset>
              </wp:positionV>
              <wp:extent cx="3638550" cy="854075"/>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D0BC1" w14:textId="77777777" w:rsidR="006C48D5" w:rsidRDefault="006C48D5">
                          <w:r>
                            <w:t xml:space="preserve">Page </w:t>
                          </w:r>
                          <w:r>
                            <w:fldChar w:fldCharType="begin"/>
                          </w:r>
                          <w:r>
                            <w:instrText xml:space="preserve"> PAGE </w:instrText>
                          </w:r>
                          <w:r>
                            <w:fldChar w:fldCharType="separate"/>
                          </w:r>
                          <w:r>
                            <w:rPr>
                              <w:noProof/>
                            </w:rPr>
                            <w:t>4</w:t>
                          </w:r>
                          <w:r>
                            <w:fldChar w:fldCharType="end"/>
                          </w:r>
                        </w:p>
                        <w:p w14:paraId="43A8960C" w14:textId="6B785BA2" w:rsidR="006C48D5" w:rsidRPr="00CF0244" w:rsidRDefault="004E375F" w:rsidP="009112B3">
                          <w:pPr>
                            <w:pStyle w:val="Table"/>
                            <w:spacing w:line="240" w:lineRule="auto"/>
                            <w:rPr>
                              <w:b/>
                            </w:rPr>
                          </w:pPr>
                          <w:r>
                            <w:rPr>
                              <w:b/>
                            </w:rPr>
                            <w:t xml:space="preserve">REPLY TO </w:t>
                          </w:r>
                          <w:r w:rsidR="006C48D5" w:rsidRPr="009112B3">
                            <w:rPr>
                              <w:b/>
                            </w:rPr>
                            <w:t>PETITION CHALLENGING</w:t>
                          </w:r>
                          <w:r w:rsidR="006C48D5">
                            <w:rPr>
                              <w:b/>
                            </w:rPr>
                            <w:t xml:space="preserve"> </w:t>
                          </w:r>
                          <w:r w:rsidR="006C48D5" w:rsidRPr="009112B3">
                            <w:rPr>
                              <w:b/>
                            </w:rPr>
                            <w:t>COUNTY CLERK’S</w:t>
                          </w:r>
                          <w:r w:rsidR="006C48D5">
                            <w:rPr>
                              <w:b/>
                            </w:rPr>
                            <w:t xml:space="preserve"> </w:t>
                          </w:r>
                          <w:r w:rsidR="006C48D5" w:rsidRPr="009112B3">
                            <w:rPr>
                              <w:b/>
                            </w:rPr>
                            <w:t>MEASURE 19-1 DETERMINATION</w:t>
                          </w:r>
                          <w:r w:rsidR="006C48D5">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82BC0" id="_x0000_t202" coordsize="21600,21600" o:spt="202" path="m,l,21600r21600,l21600,xe">
              <v:stroke joinstyle="miter"/>
              <v:path gradientshapeok="t" o:connecttype="rect"/>
            </v:shapetype>
            <v:shape id="Text Box 5" o:spid="_x0000_s1027" type="#_x0000_t202" style="position:absolute;left:0;text-align:left;margin-left:-14.25pt;margin-top:4.25pt;width:286.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yEhQIAABY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" stroked="f">
              <v:textbox>
                <w:txbxContent>
                  <w:p w14:paraId="02AD0BC1" w14:textId="77777777" w:rsidR="006C48D5" w:rsidRDefault="006C48D5">
                    <w:r>
                      <w:t xml:space="preserve">Page </w:t>
                    </w:r>
                    <w:r>
                      <w:fldChar w:fldCharType="begin"/>
                    </w:r>
                    <w:r>
                      <w:instrText xml:space="preserve"> PAGE </w:instrText>
                    </w:r>
                    <w:r>
                      <w:fldChar w:fldCharType="separate"/>
                    </w:r>
                    <w:r>
                      <w:rPr>
                        <w:noProof/>
                      </w:rPr>
                      <w:t>4</w:t>
                    </w:r>
                    <w:r>
                      <w:fldChar w:fldCharType="end"/>
                    </w:r>
                  </w:p>
                  <w:p w14:paraId="43A8960C" w14:textId="6B785BA2" w:rsidR="006C48D5" w:rsidRPr="00CF0244" w:rsidRDefault="004E375F" w:rsidP="009112B3">
                    <w:pPr>
                      <w:pStyle w:val="Table"/>
                      <w:spacing w:line="240" w:lineRule="auto"/>
                      <w:rPr>
                        <w:b/>
                      </w:rPr>
                    </w:pPr>
                    <w:r>
                      <w:rPr>
                        <w:b/>
                      </w:rPr>
                      <w:t xml:space="preserve">REPLY TO </w:t>
                    </w:r>
                    <w:r w:rsidR="006C48D5" w:rsidRPr="009112B3">
                      <w:rPr>
                        <w:b/>
                      </w:rPr>
                      <w:t>PETITION CHALLENGING</w:t>
                    </w:r>
                    <w:r w:rsidR="006C48D5">
                      <w:rPr>
                        <w:b/>
                      </w:rPr>
                      <w:t xml:space="preserve"> </w:t>
                    </w:r>
                    <w:r w:rsidR="006C48D5" w:rsidRPr="009112B3">
                      <w:rPr>
                        <w:b/>
                      </w:rPr>
                      <w:t>COUNTY CLERK’S</w:t>
                    </w:r>
                    <w:r w:rsidR="006C48D5">
                      <w:rPr>
                        <w:b/>
                      </w:rPr>
                      <w:t xml:space="preserve"> </w:t>
                    </w:r>
                    <w:r w:rsidR="006C48D5" w:rsidRPr="009112B3">
                      <w:rPr>
                        <w:b/>
                      </w:rPr>
                      <w:t>MEASURE 19-1 DETERMINATION</w:t>
                    </w:r>
                    <w:r w:rsidR="006C48D5">
                      <w:rPr>
                        <w:b/>
                      </w:rPr>
                      <w:t xml:space="preserve"> </w:t>
                    </w:r>
                  </w:p>
                </w:txbxContent>
              </v:textbox>
            </v:shape>
          </w:pict>
        </mc:Fallback>
      </mc:AlternateContent>
    </w:r>
  </w:p>
  <w:p w14:paraId="7B893721" w14:textId="448E66EA" w:rsidR="006C48D5" w:rsidRDefault="006C48D5">
    <w:pPr>
      <w:pStyle w:val="Footer"/>
      <w:spacing w:line="120" w:lineRule="exact"/>
      <w:rPr>
        <w:b/>
      </w:rPr>
    </w:pPr>
  </w:p>
  <w:p w14:paraId="5A14EC71" w14:textId="4CF2E21E" w:rsidR="006C48D5" w:rsidRDefault="006C48D5">
    <w:pPr>
      <w:pStyle w:val="Footer"/>
      <w:spacing w:line="120" w:lineRule="exact"/>
      <w:rPr>
        <w:b/>
      </w:rPr>
    </w:pPr>
  </w:p>
  <w:p w14:paraId="6FBF83D7" w14:textId="17F40856" w:rsidR="006C48D5" w:rsidRDefault="006C48D5">
    <w:pPr>
      <w:pStyle w:val="Footer"/>
      <w:spacing w:line="120" w:lineRule="exact"/>
      <w:rPr>
        <w:b/>
      </w:rPr>
    </w:pPr>
  </w:p>
  <w:p w14:paraId="2131B250" w14:textId="1CD966FA" w:rsidR="006C48D5" w:rsidRPr="00A03200" w:rsidRDefault="006C48D5">
    <w:pPr>
      <w:pStyle w:val="Footer"/>
      <w:spacing w:line="120" w:lineRule="exact"/>
      <w:rPr>
        <w:b/>
      </w:rPr>
    </w:pPr>
    <w:r>
      <w:rPr>
        <w:noProof/>
      </w:rPr>
      <mc:AlternateContent>
        <mc:Choice Requires="wps">
          <w:drawing>
            <wp:anchor distT="0" distB="0" distL="114300" distR="114300" simplePos="0" relativeHeight="251659264" behindDoc="0" locked="0" layoutInCell="0" allowOverlap="1" wp14:anchorId="20635931" wp14:editId="126E61BD">
              <wp:simplePos x="0" y="0"/>
              <wp:positionH relativeFrom="margin">
                <wp:posOffset>3524250</wp:posOffset>
              </wp:positionH>
              <wp:positionV relativeFrom="bottomMargin">
                <wp:posOffset>311150</wp:posOffset>
              </wp:positionV>
              <wp:extent cx="2590800" cy="5048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C7BE7" w14:textId="77777777" w:rsidR="006C48D5" w:rsidRDefault="006C48D5" w:rsidP="00C57DBB">
                          <w:pPr>
                            <w:spacing w:line="240" w:lineRule="auto"/>
                            <w:jc w:val="center"/>
                            <w:rPr>
                              <w:sz w:val="16"/>
                            </w:rPr>
                          </w:pPr>
                          <w:bookmarkStart w:id="13" w:name="PLEAD_FOOTER"/>
                          <w:r>
                            <w:rPr>
                              <w:sz w:val="16"/>
                            </w:rPr>
                            <w:t>TYLER SMITH &amp; ASSOCIATES, P.C.</w:t>
                          </w:r>
                        </w:p>
                        <w:p w14:paraId="650D73EC" w14:textId="77777777" w:rsidR="006C48D5" w:rsidRDefault="006C48D5" w:rsidP="00C57DBB">
                          <w:pPr>
                            <w:spacing w:line="240" w:lineRule="auto"/>
                            <w:jc w:val="center"/>
                            <w:rPr>
                              <w:spacing w:val="5"/>
                              <w:sz w:val="16"/>
                            </w:rPr>
                          </w:pPr>
                          <w:r>
                            <w:rPr>
                              <w:spacing w:val="5"/>
                              <w:sz w:val="16"/>
                            </w:rPr>
                            <w:t xml:space="preserve">181 N. Grant Street. Suite 212, </w:t>
                          </w:r>
                        </w:p>
                        <w:p w14:paraId="3A4A0DBB" w14:textId="2FA8428A" w:rsidR="006C48D5" w:rsidRDefault="006C48D5" w:rsidP="00C57DBB">
                          <w:pPr>
                            <w:spacing w:line="240" w:lineRule="auto"/>
                            <w:jc w:val="center"/>
                            <w:rPr>
                              <w:spacing w:val="5"/>
                              <w:sz w:val="16"/>
                            </w:rPr>
                          </w:pPr>
                          <w:r>
                            <w:rPr>
                              <w:spacing w:val="5"/>
                              <w:sz w:val="16"/>
                            </w:rPr>
                            <w:t>Canby, Oregon 97013</w:t>
                          </w:r>
                        </w:p>
                        <w:p w14:paraId="45FD9D58" w14:textId="77777777" w:rsidR="006C48D5" w:rsidRPr="00C57DBB" w:rsidRDefault="006C48D5" w:rsidP="00C57DBB">
                          <w:pPr>
                            <w:spacing w:line="240" w:lineRule="auto"/>
                            <w:jc w:val="center"/>
                          </w:pPr>
                          <w:r>
                            <w:rPr>
                              <w:spacing w:val="5"/>
                              <w:sz w:val="16"/>
                            </w:rPr>
                            <w:t>503-266-</w:t>
                          </w:r>
                          <w:bookmarkEnd w:id="13"/>
                          <w:r>
                            <w:rPr>
                              <w:spacing w:val="5"/>
                              <w:sz w:val="16"/>
                            </w:rPr>
                            <w:t>5590; Fax 503-212-6392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5931" id="Text Box 6" o:spid="_x0000_s1028" type="#_x0000_t202" style="position:absolute;left:0;text-align:left;margin-left:277.5pt;margin-top:24.5pt;width:204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" o:allowincell="f" stroked="f">
              <v:textbox inset="0,0,0,0">
                <w:txbxContent>
                  <w:p w14:paraId="1C9C7BE7" w14:textId="77777777" w:rsidR="006C48D5" w:rsidRDefault="006C48D5" w:rsidP="00C57DBB">
                    <w:pPr>
                      <w:spacing w:line="240" w:lineRule="auto"/>
                      <w:jc w:val="center"/>
                      <w:rPr>
                        <w:sz w:val="16"/>
                      </w:rPr>
                    </w:pPr>
                    <w:bookmarkStart w:id="14" w:name="PLEAD_FOOTER"/>
                    <w:r>
                      <w:rPr>
                        <w:sz w:val="16"/>
                      </w:rPr>
                      <w:t>TYLER SMITH &amp; ASSOCIATES, P.C.</w:t>
                    </w:r>
                  </w:p>
                  <w:p w14:paraId="650D73EC" w14:textId="77777777" w:rsidR="006C48D5" w:rsidRDefault="006C48D5" w:rsidP="00C57DBB">
                    <w:pPr>
                      <w:spacing w:line="240" w:lineRule="auto"/>
                      <w:jc w:val="center"/>
                      <w:rPr>
                        <w:spacing w:val="5"/>
                        <w:sz w:val="16"/>
                      </w:rPr>
                    </w:pPr>
                    <w:r>
                      <w:rPr>
                        <w:spacing w:val="5"/>
                        <w:sz w:val="16"/>
                      </w:rPr>
                      <w:t xml:space="preserve">181 N. Grant Street. Suite 212, </w:t>
                    </w:r>
                  </w:p>
                  <w:p w14:paraId="3A4A0DBB" w14:textId="2FA8428A" w:rsidR="006C48D5" w:rsidRDefault="006C48D5" w:rsidP="00C57DBB">
                    <w:pPr>
                      <w:spacing w:line="240" w:lineRule="auto"/>
                      <w:jc w:val="center"/>
                      <w:rPr>
                        <w:spacing w:val="5"/>
                        <w:sz w:val="16"/>
                      </w:rPr>
                    </w:pPr>
                    <w:r>
                      <w:rPr>
                        <w:spacing w:val="5"/>
                        <w:sz w:val="16"/>
                      </w:rPr>
                      <w:t>Canby, Oregon 97013</w:t>
                    </w:r>
                  </w:p>
                  <w:p w14:paraId="45FD9D58" w14:textId="77777777" w:rsidR="006C48D5" w:rsidRPr="00C57DBB" w:rsidRDefault="006C48D5" w:rsidP="00C57DBB">
                    <w:pPr>
                      <w:spacing w:line="240" w:lineRule="auto"/>
                      <w:jc w:val="center"/>
                    </w:pPr>
                    <w:r>
                      <w:rPr>
                        <w:spacing w:val="5"/>
                        <w:sz w:val="16"/>
                      </w:rPr>
                      <w:t>503-266-</w:t>
                    </w:r>
                    <w:bookmarkEnd w:id="14"/>
                    <w:r>
                      <w:rPr>
                        <w:spacing w:val="5"/>
                        <w:sz w:val="16"/>
                      </w:rPr>
                      <w:t>5590; Fax 503-212-6392</w:t>
                    </w:r>
                  </w:p>
                </w:txbxContent>
              </v:textbox>
              <w10:wrap anchorx="margin" anchory="margin"/>
            </v:shape>
          </w:pict>
        </mc:Fallback>
      </mc:AlternateContent>
    </w:r>
  </w:p>
  <w:p w14:paraId="0A926D6C" w14:textId="6D6469B1" w:rsidR="006C48D5" w:rsidRDefault="006C48D5">
    <w:pPr>
      <w:pStyle w:val="Footer"/>
      <w:spacing w:line="120" w:lineRule="exact"/>
    </w:pPr>
  </w:p>
  <w:p w14:paraId="2E7C9137" w14:textId="77777777" w:rsidR="006C48D5" w:rsidRDefault="006C48D5">
    <w:pPr>
      <w:pStyle w:val="Footer"/>
      <w:spacing w:line="120" w:lineRule="exact"/>
    </w:pPr>
  </w:p>
  <w:p w14:paraId="7BDBC1AB" w14:textId="77777777" w:rsidR="006C48D5" w:rsidRDefault="006C48D5">
    <w:pPr>
      <w:pStyle w:val="Footer"/>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E82D" w14:textId="77777777" w:rsidR="006C48D5" w:rsidRDefault="006C48D5">
      <w:r>
        <w:separator/>
      </w:r>
    </w:p>
  </w:footnote>
  <w:footnote w:type="continuationSeparator" w:id="0">
    <w:p w14:paraId="0BBC1F95" w14:textId="77777777" w:rsidR="006C48D5" w:rsidRDefault="006C48D5">
      <w:r>
        <w:continuationSeparator/>
      </w:r>
    </w:p>
  </w:footnote>
  <w:footnote w:id="1">
    <w:p w14:paraId="7977A8D0" w14:textId="1675FF66" w:rsidR="006C48D5" w:rsidRDefault="006C48D5" w:rsidP="00F80E7B">
      <w:pPr>
        <w:pStyle w:val="FootnoteText"/>
        <w:spacing w:after="0"/>
      </w:pPr>
      <w:r>
        <w:rPr>
          <w:rStyle w:val="FootnoteReference"/>
        </w:rPr>
        <w:footnoteRef/>
      </w:r>
      <w:r>
        <w:t xml:space="preserve"> </w:t>
      </w:r>
      <w:r>
        <w:tab/>
        <w:t xml:space="preserve">The County Clerk erroneously attempts to argue about possible pre-emption in a footnote, but that kind of argument has been expressly rejected by the Oregon Supreme Court as being premature as an unconstitutional advisory opinion if made before the measure has even been passed by the voters. </w:t>
      </w:r>
      <w:r w:rsidRPr="00F80E7B">
        <w:rPr>
          <w:i/>
        </w:rPr>
        <w:t xml:space="preserve">Lowe v. </w:t>
      </w:r>
      <w:proofErr w:type="spellStart"/>
      <w:r w:rsidRPr="00F80E7B">
        <w:rPr>
          <w:i/>
        </w:rPr>
        <w:t>Keisling</w:t>
      </w:r>
      <w:proofErr w:type="spellEnd"/>
      <w:r w:rsidRPr="00F80E7B">
        <w:t>, 130 Or App 1 (1994)</w:t>
      </w:r>
      <w:r>
        <w:t>;</w:t>
      </w:r>
      <w:r w:rsidRPr="00F80E7B">
        <w:t xml:space="preserve"> </w:t>
      </w:r>
      <w:r w:rsidRPr="00F80E7B">
        <w:rPr>
          <w:i/>
        </w:rPr>
        <w:t>Foster v. Clark</w:t>
      </w:r>
      <w:r w:rsidRPr="00F80E7B">
        <w:t>, 309 Or 464, 469-470 (1990)</w:t>
      </w:r>
      <w:r>
        <w:t xml:space="preserve">; </w:t>
      </w:r>
      <w:r w:rsidRPr="00F80E7B">
        <w:rPr>
          <w:i/>
        </w:rPr>
        <w:t>Holmes v. Appling</w:t>
      </w:r>
      <w:r w:rsidRPr="00F80E7B">
        <w:t>, 309 Or at 469-71.</w:t>
      </w:r>
    </w:p>
  </w:footnote>
  <w:footnote w:id="2">
    <w:p w14:paraId="16B628A8" w14:textId="021AA4B1" w:rsidR="006C48D5" w:rsidRDefault="006C48D5" w:rsidP="00884DFD">
      <w:pPr>
        <w:pStyle w:val="FootnoteText"/>
      </w:pPr>
      <w:r>
        <w:rPr>
          <w:rStyle w:val="FootnoteReference"/>
        </w:rPr>
        <w:footnoteRef/>
      </w:r>
      <w:r>
        <w:t xml:space="preserve"> </w:t>
      </w:r>
      <w:r>
        <w:tab/>
        <w:t xml:space="preserve">Brand new for Columbia County, however other Counties in Oregon have already passed measures the same or </w:t>
      </w:r>
      <w:proofErr w:type="gramStart"/>
      <w:r>
        <w:t>similar to</w:t>
      </w:r>
      <w:proofErr w:type="gramEnd"/>
      <w:r>
        <w:t xml:space="preserve"> IP 19-1 and qualified for the ballot and were enacted – raising issues under </w:t>
      </w:r>
      <w:r w:rsidRPr="00F80E7B">
        <w:rPr>
          <w:i/>
        </w:rPr>
        <w:t>Bush v. Gore</w:t>
      </w:r>
      <w:r>
        <w:t>, 531 U.S. 98 (2000).</w:t>
      </w:r>
    </w:p>
  </w:footnote>
  <w:footnote w:id="3">
    <w:p w14:paraId="74FC76D0" w14:textId="3D858CB7" w:rsidR="006C48D5" w:rsidRDefault="006C48D5" w:rsidP="00884DFD">
      <w:pPr>
        <w:pStyle w:val="FootnoteText"/>
        <w:spacing w:after="0"/>
      </w:pPr>
      <w:r>
        <w:rPr>
          <w:rStyle w:val="FootnoteReference"/>
        </w:rPr>
        <w:footnoteRef/>
      </w:r>
      <w:r>
        <w:t xml:space="preserve"> </w:t>
      </w:r>
      <w:r>
        <w:tab/>
        <w:t xml:space="preserve">Firearm accessories, parts and ammunition are also clearly the same “subject” for purposes of Article IV, Section 1 analysis and the County Clerk does not argue the contrary. </w:t>
      </w:r>
    </w:p>
  </w:footnote>
  <w:footnote w:id="4">
    <w:p w14:paraId="29939A49" w14:textId="7462FA7F" w:rsidR="006C48D5" w:rsidRDefault="006C48D5" w:rsidP="00884DFD">
      <w:pPr>
        <w:pStyle w:val="FootnoteText"/>
      </w:pPr>
      <w:r>
        <w:rPr>
          <w:rStyle w:val="FootnoteReference"/>
        </w:rPr>
        <w:footnoteRef/>
      </w:r>
      <w:r>
        <w:t xml:space="preserve"> </w:t>
      </w:r>
      <w:r>
        <w:tab/>
        <w:t xml:space="preserve">“The fact that Measure 3 adds almost two pages of provisions dealing with forfeitures to a single section of the Oregon Constitution is consistent with that designation. The measure imposes various procedural and substantive limitations on forfeiture proceedings, establishes priorities for and limitations on the distribution of forfeiture proceeds (including proceeds from federal forfeiture proceedings that are available to the state), creates a state agency to monitor and report on forfeitures, and provides a civil penalty for violating its provisions. </w:t>
      </w:r>
      <w:r w:rsidRPr="00884DFD">
        <w:rPr>
          <w:i/>
        </w:rPr>
        <w:t>Lincoln Interagency Narcotics Team v. Kitzhaber</w:t>
      </w:r>
      <w:r>
        <w:t>, 341 Or. 496, 503, 145 P.3d 151, 154-55 (</w:t>
      </w:r>
      <w:proofErr w:type="gramStart"/>
      <w:r>
        <w:t>2006)(</w:t>
      </w:r>
      <w:proofErr w:type="gramEnd"/>
      <w:r>
        <w:t>measure upheld and constitutional and one-subject).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6954" w14:textId="5847F979" w:rsidR="006C48D5" w:rsidRDefault="006C48D5">
    <w:pPr>
      <w:pStyle w:val="Header"/>
    </w:pPr>
    <w:r>
      <w:rPr>
        <w:noProof/>
      </w:rPr>
      <mc:AlternateContent>
        <mc:Choice Requires="wps">
          <w:drawing>
            <wp:anchor distT="0" distB="0" distL="114300" distR="114300" simplePos="0" relativeHeight="251658240" behindDoc="1" locked="0" layoutInCell="0" allowOverlap="1" wp14:anchorId="79CCFB2F" wp14:editId="03A7D2A0">
              <wp:simplePos x="0" y="0"/>
              <wp:positionH relativeFrom="margin">
                <wp:posOffset>-640080</wp:posOffset>
              </wp:positionH>
              <wp:positionV relativeFrom="margin">
                <wp:posOffset>6350</wp:posOffset>
              </wp:positionV>
              <wp:extent cx="457200" cy="8058785"/>
              <wp:effectExtent l="0" t="0" r="1905" b="2540"/>
              <wp:wrapThrough wrapText="bothSides">
                <wp:wrapPolygon edited="0">
                  <wp:start x="-450" y="0"/>
                  <wp:lineTo x="-450" y="21574"/>
                  <wp:lineTo x="21600" y="21574"/>
                  <wp:lineTo x="21600" y="0"/>
                  <wp:lineTo x="-450" y="0"/>
                </wp:wrapPolygon>
              </wp:wrapThrough>
              <wp:docPr id="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5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C715F" w14:textId="77777777" w:rsidR="006C48D5" w:rsidRPr="007B7753" w:rsidRDefault="006C48D5" w:rsidP="007B7753">
                          <w:pPr>
                            <w:spacing w:line="480" w:lineRule="auto"/>
                            <w:jc w:val="right"/>
                            <w:rPr>
                              <w:szCs w:val="24"/>
                            </w:rPr>
                          </w:pPr>
                          <w:r w:rsidRPr="007B7753">
                            <w:rPr>
                              <w:szCs w:val="24"/>
                            </w:rPr>
                            <w:t>1</w:t>
                          </w:r>
                        </w:p>
                        <w:p w14:paraId="0FE64153" w14:textId="77777777" w:rsidR="006C48D5" w:rsidRPr="007B7753" w:rsidRDefault="006C48D5" w:rsidP="007B7753">
                          <w:pPr>
                            <w:spacing w:line="480" w:lineRule="auto"/>
                            <w:jc w:val="right"/>
                            <w:rPr>
                              <w:szCs w:val="24"/>
                            </w:rPr>
                          </w:pPr>
                          <w:r w:rsidRPr="007B7753">
                            <w:rPr>
                              <w:szCs w:val="24"/>
                            </w:rPr>
                            <w:t>2</w:t>
                          </w:r>
                        </w:p>
                        <w:p w14:paraId="0F64D1B7" w14:textId="77777777" w:rsidR="006C48D5" w:rsidRPr="007B7753" w:rsidRDefault="006C48D5" w:rsidP="007B7753">
                          <w:pPr>
                            <w:spacing w:line="480" w:lineRule="auto"/>
                            <w:jc w:val="right"/>
                            <w:rPr>
                              <w:szCs w:val="24"/>
                            </w:rPr>
                          </w:pPr>
                          <w:r w:rsidRPr="007B7753">
                            <w:rPr>
                              <w:szCs w:val="24"/>
                            </w:rPr>
                            <w:t>3</w:t>
                          </w:r>
                        </w:p>
                        <w:p w14:paraId="29CE14AD" w14:textId="77777777" w:rsidR="006C48D5" w:rsidRPr="007B7753" w:rsidRDefault="006C48D5" w:rsidP="007B7753">
                          <w:pPr>
                            <w:spacing w:line="480" w:lineRule="auto"/>
                            <w:jc w:val="right"/>
                            <w:rPr>
                              <w:szCs w:val="24"/>
                            </w:rPr>
                          </w:pPr>
                          <w:r w:rsidRPr="007B7753">
                            <w:rPr>
                              <w:szCs w:val="24"/>
                            </w:rPr>
                            <w:t>4</w:t>
                          </w:r>
                        </w:p>
                        <w:p w14:paraId="61FBF75A" w14:textId="77777777" w:rsidR="006C48D5" w:rsidRPr="007B7753" w:rsidRDefault="006C48D5" w:rsidP="007B7753">
                          <w:pPr>
                            <w:spacing w:line="480" w:lineRule="auto"/>
                            <w:jc w:val="right"/>
                            <w:rPr>
                              <w:szCs w:val="24"/>
                            </w:rPr>
                          </w:pPr>
                          <w:r w:rsidRPr="007B7753">
                            <w:rPr>
                              <w:szCs w:val="24"/>
                            </w:rPr>
                            <w:t>5</w:t>
                          </w:r>
                        </w:p>
                        <w:p w14:paraId="1A4D34FA" w14:textId="77777777" w:rsidR="006C48D5" w:rsidRPr="007B7753" w:rsidRDefault="006C48D5" w:rsidP="007B7753">
                          <w:pPr>
                            <w:spacing w:line="480" w:lineRule="auto"/>
                            <w:jc w:val="right"/>
                            <w:rPr>
                              <w:szCs w:val="24"/>
                            </w:rPr>
                          </w:pPr>
                          <w:r w:rsidRPr="007B7753">
                            <w:rPr>
                              <w:szCs w:val="24"/>
                            </w:rPr>
                            <w:t>6</w:t>
                          </w:r>
                        </w:p>
                        <w:p w14:paraId="1EF62946" w14:textId="77777777" w:rsidR="006C48D5" w:rsidRPr="007B7753" w:rsidRDefault="006C48D5" w:rsidP="007B7753">
                          <w:pPr>
                            <w:spacing w:line="480" w:lineRule="auto"/>
                            <w:jc w:val="right"/>
                            <w:rPr>
                              <w:szCs w:val="24"/>
                            </w:rPr>
                          </w:pPr>
                          <w:r w:rsidRPr="007B7753">
                            <w:rPr>
                              <w:szCs w:val="24"/>
                            </w:rPr>
                            <w:t>7</w:t>
                          </w:r>
                        </w:p>
                        <w:p w14:paraId="649A1CB9" w14:textId="77777777" w:rsidR="006C48D5" w:rsidRPr="007B7753" w:rsidRDefault="006C48D5" w:rsidP="007B7753">
                          <w:pPr>
                            <w:spacing w:line="480" w:lineRule="auto"/>
                            <w:jc w:val="right"/>
                            <w:rPr>
                              <w:szCs w:val="24"/>
                            </w:rPr>
                          </w:pPr>
                          <w:r w:rsidRPr="007B7753">
                            <w:rPr>
                              <w:szCs w:val="24"/>
                            </w:rPr>
                            <w:t>8</w:t>
                          </w:r>
                        </w:p>
                        <w:p w14:paraId="074CCB30" w14:textId="77777777" w:rsidR="006C48D5" w:rsidRPr="007B7753" w:rsidRDefault="006C48D5" w:rsidP="007B7753">
                          <w:pPr>
                            <w:spacing w:line="480" w:lineRule="auto"/>
                            <w:jc w:val="right"/>
                            <w:rPr>
                              <w:szCs w:val="24"/>
                            </w:rPr>
                          </w:pPr>
                          <w:r w:rsidRPr="007B7753">
                            <w:rPr>
                              <w:szCs w:val="24"/>
                            </w:rPr>
                            <w:t>9</w:t>
                          </w:r>
                        </w:p>
                        <w:p w14:paraId="281BAC15" w14:textId="77777777" w:rsidR="006C48D5" w:rsidRPr="007B7753" w:rsidRDefault="006C48D5" w:rsidP="007B7753">
                          <w:pPr>
                            <w:spacing w:line="480" w:lineRule="auto"/>
                            <w:jc w:val="right"/>
                            <w:rPr>
                              <w:szCs w:val="24"/>
                            </w:rPr>
                          </w:pPr>
                          <w:r w:rsidRPr="007B7753">
                            <w:rPr>
                              <w:szCs w:val="24"/>
                            </w:rPr>
                            <w:t>10</w:t>
                          </w:r>
                        </w:p>
                        <w:p w14:paraId="48A56B95" w14:textId="77777777" w:rsidR="006C48D5" w:rsidRPr="007B7753" w:rsidRDefault="006C48D5" w:rsidP="007B7753">
                          <w:pPr>
                            <w:spacing w:line="480" w:lineRule="auto"/>
                            <w:jc w:val="right"/>
                            <w:rPr>
                              <w:szCs w:val="24"/>
                            </w:rPr>
                          </w:pPr>
                          <w:r w:rsidRPr="007B7753">
                            <w:rPr>
                              <w:szCs w:val="24"/>
                            </w:rPr>
                            <w:t>11</w:t>
                          </w:r>
                        </w:p>
                        <w:p w14:paraId="0D1D17B0" w14:textId="77777777" w:rsidR="006C48D5" w:rsidRPr="007B7753" w:rsidRDefault="006C48D5" w:rsidP="007B7753">
                          <w:pPr>
                            <w:spacing w:line="480" w:lineRule="auto"/>
                            <w:jc w:val="right"/>
                            <w:rPr>
                              <w:szCs w:val="24"/>
                            </w:rPr>
                          </w:pPr>
                          <w:r w:rsidRPr="007B7753">
                            <w:rPr>
                              <w:szCs w:val="24"/>
                            </w:rPr>
                            <w:t>12</w:t>
                          </w:r>
                        </w:p>
                        <w:p w14:paraId="30226546" w14:textId="77777777" w:rsidR="006C48D5" w:rsidRPr="007B7753" w:rsidRDefault="006C48D5" w:rsidP="007B7753">
                          <w:pPr>
                            <w:spacing w:line="480" w:lineRule="auto"/>
                            <w:jc w:val="right"/>
                            <w:rPr>
                              <w:szCs w:val="24"/>
                            </w:rPr>
                          </w:pPr>
                          <w:r w:rsidRPr="007B7753">
                            <w:rPr>
                              <w:szCs w:val="24"/>
                            </w:rPr>
                            <w:t>13</w:t>
                          </w:r>
                        </w:p>
                        <w:p w14:paraId="3293F9F5" w14:textId="77777777" w:rsidR="006C48D5" w:rsidRPr="007B7753" w:rsidRDefault="006C48D5" w:rsidP="007B7753">
                          <w:pPr>
                            <w:spacing w:line="480" w:lineRule="auto"/>
                            <w:jc w:val="right"/>
                            <w:rPr>
                              <w:szCs w:val="24"/>
                            </w:rPr>
                          </w:pPr>
                          <w:r w:rsidRPr="007B7753">
                            <w:rPr>
                              <w:szCs w:val="24"/>
                            </w:rPr>
                            <w:t>14</w:t>
                          </w:r>
                        </w:p>
                        <w:p w14:paraId="71E90970" w14:textId="77777777" w:rsidR="006C48D5" w:rsidRPr="007B7753" w:rsidRDefault="006C48D5" w:rsidP="007B7753">
                          <w:pPr>
                            <w:spacing w:line="480" w:lineRule="auto"/>
                            <w:jc w:val="right"/>
                            <w:rPr>
                              <w:szCs w:val="24"/>
                            </w:rPr>
                          </w:pPr>
                          <w:r w:rsidRPr="007B7753">
                            <w:rPr>
                              <w:szCs w:val="24"/>
                            </w:rPr>
                            <w:t>15</w:t>
                          </w:r>
                        </w:p>
                        <w:p w14:paraId="141BFAF0" w14:textId="77777777" w:rsidR="006C48D5" w:rsidRPr="007B7753" w:rsidRDefault="006C48D5" w:rsidP="007B7753">
                          <w:pPr>
                            <w:spacing w:line="480" w:lineRule="auto"/>
                            <w:jc w:val="right"/>
                            <w:rPr>
                              <w:szCs w:val="24"/>
                            </w:rPr>
                          </w:pPr>
                          <w:r w:rsidRPr="007B7753">
                            <w:rPr>
                              <w:szCs w:val="24"/>
                            </w:rPr>
                            <w:t>16</w:t>
                          </w:r>
                        </w:p>
                        <w:p w14:paraId="1076765F" w14:textId="77777777" w:rsidR="006C48D5" w:rsidRPr="007B7753" w:rsidRDefault="006C48D5" w:rsidP="007B7753">
                          <w:pPr>
                            <w:spacing w:line="480" w:lineRule="auto"/>
                            <w:jc w:val="right"/>
                            <w:rPr>
                              <w:szCs w:val="24"/>
                            </w:rPr>
                          </w:pPr>
                          <w:r w:rsidRPr="007B7753">
                            <w:rPr>
                              <w:szCs w:val="24"/>
                            </w:rPr>
                            <w:t>17</w:t>
                          </w:r>
                        </w:p>
                        <w:p w14:paraId="2BA7E24B" w14:textId="77777777" w:rsidR="006C48D5" w:rsidRPr="007B7753" w:rsidRDefault="006C48D5" w:rsidP="007B7753">
                          <w:pPr>
                            <w:spacing w:line="480" w:lineRule="auto"/>
                            <w:jc w:val="right"/>
                            <w:rPr>
                              <w:szCs w:val="24"/>
                            </w:rPr>
                          </w:pPr>
                          <w:r w:rsidRPr="007B7753">
                            <w:rPr>
                              <w:szCs w:val="24"/>
                            </w:rPr>
                            <w:t>18</w:t>
                          </w:r>
                        </w:p>
                        <w:p w14:paraId="62A13188" w14:textId="77777777" w:rsidR="006C48D5" w:rsidRPr="007B7753" w:rsidRDefault="006C48D5" w:rsidP="007B7753">
                          <w:pPr>
                            <w:spacing w:line="480" w:lineRule="auto"/>
                            <w:jc w:val="right"/>
                            <w:rPr>
                              <w:szCs w:val="24"/>
                            </w:rPr>
                          </w:pPr>
                          <w:r w:rsidRPr="007B7753">
                            <w:rPr>
                              <w:szCs w:val="24"/>
                            </w:rPr>
                            <w:t>19</w:t>
                          </w:r>
                        </w:p>
                        <w:p w14:paraId="5CF629E3" w14:textId="77777777" w:rsidR="006C48D5" w:rsidRPr="007B7753" w:rsidRDefault="006C48D5" w:rsidP="007B7753">
                          <w:pPr>
                            <w:spacing w:line="480" w:lineRule="auto"/>
                            <w:jc w:val="right"/>
                            <w:rPr>
                              <w:szCs w:val="24"/>
                            </w:rPr>
                          </w:pPr>
                          <w:r w:rsidRPr="007B7753">
                            <w:rPr>
                              <w:szCs w:val="24"/>
                            </w:rPr>
                            <w:t>20</w:t>
                          </w:r>
                        </w:p>
                        <w:p w14:paraId="6AB1D07D" w14:textId="77777777" w:rsidR="006C48D5" w:rsidRPr="007B7753" w:rsidRDefault="006C48D5" w:rsidP="007B7753">
                          <w:pPr>
                            <w:spacing w:line="480" w:lineRule="auto"/>
                            <w:jc w:val="right"/>
                            <w:rPr>
                              <w:szCs w:val="24"/>
                            </w:rPr>
                          </w:pPr>
                          <w:r w:rsidRPr="007B7753">
                            <w:rPr>
                              <w:szCs w:val="24"/>
                            </w:rPr>
                            <w:t>21</w:t>
                          </w:r>
                        </w:p>
                        <w:p w14:paraId="4298423F" w14:textId="77777777" w:rsidR="006C48D5" w:rsidRPr="007B7753" w:rsidRDefault="006C48D5" w:rsidP="007B7753">
                          <w:pPr>
                            <w:spacing w:line="480" w:lineRule="auto"/>
                            <w:jc w:val="right"/>
                            <w:rPr>
                              <w:szCs w:val="24"/>
                            </w:rPr>
                          </w:pPr>
                          <w:r w:rsidRPr="007B7753">
                            <w:rPr>
                              <w:szCs w:val="24"/>
                            </w:rPr>
                            <w:t>22</w:t>
                          </w:r>
                        </w:p>
                        <w:p w14:paraId="663247DF" w14:textId="77777777" w:rsidR="006C48D5" w:rsidRPr="007B7753" w:rsidRDefault="006C48D5" w:rsidP="007B7753">
                          <w:pPr>
                            <w:spacing w:line="480" w:lineRule="auto"/>
                            <w:jc w:val="right"/>
                            <w:rPr>
                              <w:szCs w:val="24"/>
                            </w:rPr>
                          </w:pPr>
                          <w:r w:rsidRPr="007B7753">
                            <w:rPr>
                              <w:szCs w:val="24"/>
                            </w:rPr>
                            <w:t>23</w:t>
                          </w:r>
                        </w:p>
                        <w:p w14:paraId="31FC1FD0" w14:textId="77777777" w:rsidR="006C48D5" w:rsidRDefault="006C48D5">
                          <w:pPr>
                            <w:spacing w:line="480" w:lineRule="exact"/>
                            <w:jc w:val="right"/>
                            <w:rPr>
                              <w:sz w:val="2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CCFB2F" id="_x0000_t202" coordsize="21600,21600" o:spt="202" path="m,l,21600r21600,l21600,xe">
              <v:stroke joinstyle="miter"/>
              <v:path gradientshapeok="t" o:connecttype="rect"/>
            </v:shapetype>
            <v:shape id="LineNumbers" o:spid="_x0000_s1026" type="#_x0000_t202" style="position:absolute;left:0;text-align:left;margin-left:-50.4pt;margin-top:.5pt;width:36pt;height:63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" o:allowincell="f" stroked="f">
              <v:textbox inset="0,0,0,0">
                <w:txbxContent>
                  <w:p w14:paraId="7D8C715F" w14:textId="77777777" w:rsidR="006C48D5" w:rsidRPr="007B7753" w:rsidRDefault="006C48D5" w:rsidP="007B7753">
                    <w:pPr>
                      <w:spacing w:line="480" w:lineRule="auto"/>
                      <w:jc w:val="right"/>
                      <w:rPr>
                        <w:szCs w:val="24"/>
                      </w:rPr>
                    </w:pPr>
                    <w:r w:rsidRPr="007B7753">
                      <w:rPr>
                        <w:szCs w:val="24"/>
                      </w:rPr>
                      <w:t>1</w:t>
                    </w:r>
                  </w:p>
                  <w:p w14:paraId="0FE64153" w14:textId="77777777" w:rsidR="006C48D5" w:rsidRPr="007B7753" w:rsidRDefault="006C48D5" w:rsidP="007B7753">
                    <w:pPr>
                      <w:spacing w:line="480" w:lineRule="auto"/>
                      <w:jc w:val="right"/>
                      <w:rPr>
                        <w:szCs w:val="24"/>
                      </w:rPr>
                    </w:pPr>
                    <w:r w:rsidRPr="007B7753">
                      <w:rPr>
                        <w:szCs w:val="24"/>
                      </w:rPr>
                      <w:t>2</w:t>
                    </w:r>
                  </w:p>
                  <w:p w14:paraId="0F64D1B7" w14:textId="77777777" w:rsidR="006C48D5" w:rsidRPr="007B7753" w:rsidRDefault="006C48D5" w:rsidP="007B7753">
                    <w:pPr>
                      <w:spacing w:line="480" w:lineRule="auto"/>
                      <w:jc w:val="right"/>
                      <w:rPr>
                        <w:szCs w:val="24"/>
                      </w:rPr>
                    </w:pPr>
                    <w:r w:rsidRPr="007B7753">
                      <w:rPr>
                        <w:szCs w:val="24"/>
                      </w:rPr>
                      <w:t>3</w:t>
                    </w:r>
                  </w:p>
                  <w:p w14:paraId="29CE14AD" w14:textId="77777777" w:rsidR="006C48D5" w:rsidRPr="007B7753" w:rsidRDefault="006C48D5" w:rsidP="007B7753">
                    <w:pPr>
                      <w:spacing w:line="480" w:lineRule="auto"/>
                      <w:jc w:val="right"/>
                      <w:rPr>
                        <w:szCs w:val="24"/>
                      </w:rPr>
                    </w:pPr>
                    <w:r w:rsidRPr="007B7753">
                      <w:rPr>
                        <w:szCs w:val="24"/>
                      </w:rPr>
                      <w:t>4</w:t>
                    </w:r>
                  </w:p>
                  <w:p w14:paraId="61FBF75A" w14:textId="77777777" w:rsidR="006C48D5" w:rsidRPr="007B7753" w:rsidRDefault="006C48D5" w:rsidP="007B7753">
                    <w:pPr>
                      <w:spacing w:line="480" w:lineRule="auto"/>
                      <w:jc w:val="right"/>
                      <w:rPr>
                        <w:szCs w:val="24"/>
                      </w:rPr>
                    </w:pPr>
                    <w:r w:rsidRPr="007B7753">
                      <w:rPr>
                        <w:szCs w:val="24"/>
                      </w:rPr>
                      <w:t>5</w:t>
                    </w:r>
                  </w:p>
                  <w:p w14:paraId="1A4D34FA" w14:textId="77777777" w:rsidR="006C48D5" w:rsidRPr="007B7753" w:rsidRDefault="006C48D5" w:rsidP="007B7753">
                    <w:pPr>
                      <w:spacing w:line="480" w:lineRule="auto"/>
                      <w:jc w:val="right"/>
                      <w:rPr>
                        <w:szCs w:val="24"/>
                      </w:rPr>
                    </w:pPr>
                    <w:r w:rsidRPr="007B7753">
                      <w:rPr>
                        <w:szCs w:val="24"/>
                      </w:rPr>
                      <w:t>6</w:t>
                    </w:r>
                  </w:p>
                  <w:p w14:paraId="1EF62946" w14:textId="77777777" w:rsidR="006C48D5" w:rsidRPr="007B7753" w:rsidRDefault="006C48D5" w:rsidP="007B7753">
                    <w:pPr>
                      <w:spacing w:line="480" w:lineRule="auto"/>
                      <w:jc w:val="right"/>
                      <w:rPr>
                        <w:szCs w:val="24"/>
                      </w:rPr>
                    </w:pPr>
                    <w:r w:rsidRPr="007B7753">
                      <w:rPr>
                        <w:szCs w:val="24"/>
                      </w:rPr>
                      <w:t>7</w:t>
                    </w:r>
                  </w:p>
                  <w:p w14:paraId="649A1CB9" w14:textId="77777777" w:rsidR="006C48D5" w:rsidRPr="007B7753" w:rsidRDefault="006C48D5" w:rsidP="007B7753">
                    <w:pPr>
                      <w:spacing w:line="480" w:lineRule="auto"/>
                      <w:jc w:val="right"/>
                      <w:rPr>
                        <w:szCs w:val="24"/>
                      </w:rPr>
                    </w:pPr>
                    <w:r w:rsidRPr="007B7753">
                      <w:rPr>
                        <w:szCs w:val="24"/>
                      </w:rPr>
                      <w:t>8</w:t>
                    </w:r>
                  </w:p>
                  <w:p w14:paraId="074CCB30" w14:textId="77777777" w:rsidR="006C48D5" w:rsidRPr="007B7753" w:rsidRDefault="006C48D5" w:rsidP="007B7753">
                    <w:pPr>
                      <w:spacing w:line="480" w:lineRule="auto"/>
                      <w:jc w:val="right"/>
                      <w:rPr>
                        <w:szCs w:val="24"/>
                      </w:rPr>
                    </w:pPr>
                    <w:r w:rsidRPr="007B7753">
                      <w:rPr>
                        <w:szCs w:val="24"/>
                      </w:rPr>
                      <w:t>9</w:t>
                    </w:r>
                  </w:p>
                  <w:p w14:paraId="281BAC15" w14:textId="77777777" w:rsidR="006C48D5" w:rsidRPr="007B7753" w:rsidRDefault="006C48D5" w:rsidP="007B7753">
                    <w:pPr>
                      <w:spacing w:line="480" w:lineRule="auto"/>
                      <w:jc w:val="right"/>
                      <w:rPr>
                        <w:szCs w:val="24"/>
                      </w:rPr>
                    </w:pPr>
                    <w:r w:rsidRPr="007B7753">
                      <w:rPr>
                        <w:szCs w:val="24"/>
                      </w:rPr>
                      <w:t>10</w:t>
                    </w:r>
                  </w:p>
                  <w:p w14:paraId="48A56B95" w14:textId="77777777" w:rsidR="006C48D5" w:rsidRPr="007B7753" w:rsidRDefault="006C48D5" w:rsidP="007B7753">
                    <w:pPr>
                      <w:spacing w:line="480" w:lineRule="auto"/>
                      <w:jc w:val="right"/>
                      <w:rPr>
                        <w:szCs w:val="24"/>
                      </w:rPr>
                    </w:pPr>
                    <w:r w:rsidRPr="007B7753">
                      <w:rPr>
                        <w:szCs w:val="24"/>
                      </w:rPr>
                      <w:t>11</w:t>
                    </w:r>
                  </w:p>
                  <w:p w14:paraId="0D1D17B0" w14:textId="77777777" w:rsidR="006C48D5" w:rsidRPr="007B7753" w:rsidRDefault="006C48D5" w:rsidP="007B7753">
                    <w:pPr>
                      <w:spacing w:line="480" w:lineRule="auto"/>
                      <w:jc w:val="right"/>
                      <w:rPr>
                        <w:szCs w:val="24"/>
                      </w:rPr>
                    </w:pPr>
                    <w:r w:rsidRPr="007B7753">
                      <w:rPr>
                        <w:szCs w:val="24"/>
                      </w:rPr>
                      <w:t>12</w:t>
                    </w:r>
                  </w:p>
                  <w:p w14:paraId="30226546" w14:textId="77777777" w:rsidR="006C48D5" w:rsidRPr="007B7753" w:rsidRDefault="006C48D5" w:rsidP="007B7753">
                    <w:pPr>
                      <w:spacing w:line="480" w:lineRule="auto"/>
                      <w:jc w:val="right"/>
                      <w:rPr>
                        <w:szCs w:val="24"/>
                      </w:rPr>
                    </w:pPr>
                    <w:r w:rsidRPr="007B7753">
                      <w:rPr>
                        <w:szCs w:val="24"/>
                      </w:rPr>
                      <w:t>13</w:t>
                    </w:r>
                  </w:p>
                  <w:p w14:paraId="3293F9F5" w14:textId="77777777" w:rsidR="006C48D5" w:rsidRPr="007B7753" w:rsidRDefault="006C48D5" w:rsidP="007B7753">
                    <w:pPr>
                      <w:spacing w:line="480" w:lineRule="auto"/>
                      <w:jc w:val="right"/>
                      <w:rPr>
                        <w:szCs w:val="24"/>
                      </w:rPr>
                    </w:pPr>
                    <w:r w:rsidRPr="007B7753">
                      <w:rPr>
                        <w:szCs w:val="24"/>
                      </w:rPr>
                      <w:t>14</w:t>
                    </w:r>
                  </w:p>
                  <w:p w14:paraId="71E90970" w14:textId="77777777" w:rsidR="006C48D5" w:rsidRPr="007B7753" w:rsidRDefault="006C48D5" w:rsidP="007B7753">
                    <w:pPr>
                      <w:spacing w:line="480" w:lineRule="auto"/>
                      <w:jc w:val="right"/>
                      <w:rPr>
                        <w:szCs w:val="24"/>
                      </w:rPr>
                    </w:pPr>
                    <w:r w:rsidRPr="007B7753">
                      <w:rPr>
                        <w:szCs w:val="24"/>
                      </w:rPr>
                      <w:t>15</w:t>
                    </w:r>
                  </w:p>
                  <w:p w14:paraId="141BFAF0" w14:textId="77777777" w:rsidR="006C48D5" w:rsidRPr="007B7753" w:rsidRDefault="006C48D5" w:rsidP="007B7753">
                    <w:pPr>
                      <w:spacing w:line="480" w:lineRule="auto"/>
                      <w:jc w:val="right"/>
                      <w:rPr>
                        <w:szCs w:val="24"/>
                      </w:rPr>
                    </w:pPr>
                    <w:r w:rsidRPr="007B7753">
                      <w:rPr>
                        <w:szCs w:val="24"/>
                      </w:rPr>
                      <w:t>16</w:t>
                    </w:r>
                  </w:p>
                  <w:p w14:paraId="1076765F" w14:textId="77777777" w:rsidR="006C48D5" w:rsidRPr="007B7753" w:rsidRDefault="006C48D5" w:rsidP="007B7753">
                    <w:pPr>
                      <w:spacing w:line="480" w:lineRule="auto"/>
                      <w:jc w:val="right"/>
                      <w:rPr>
                        <w:szCs w:val="24"/>
                      </w:rPr>
                    </w:pPr>
                    <w:r w:rsidRPr="007B7753">
                      <w:rPr>
                        <w:szCs w:val="24"/>
                      </w:rPr>
                      <w:t>17</w:t>
                    </w:r>
                  </w:p>
                  <w:p w14:paraId="2BA7E24B" w14:textId="77777777" w:rsidR="006C48D5" w:rsidRPr="007B7753" w:rsidRDefault="006C48D5" w:rsidP="007B7753">
                    <w:pPr>
                      <w:spacing w:line="480" w:lineRule="auto"/>
                      <w:jc w:val="right"/>
                      <w:rPr>
                        <w:szCs w:val="24"/>
                      </w:rPr>
                    </w:pPr>
                    <w:r w:rsidRPr="007B7753">
                      <w:rPr>
                        <w:szCs w:val="24"/>
                      </w:rPr>
                      <w:t>18</w:t>
                    </w:r>
                  </w:p>
                  <w:p w14:paraId="62A13188" w14:textId="77777777" w:rsidR="006C48D5" w:rsidRPr="007B7753" w:rsidRDefault="006C48D5" w:rsidP="007B7753">
                    <w:pPr>
                      <w:spacing w:line="480" w:lineRule="auto"/>
                      <w:jc w:val="right"/>
                      <w:rPr>
                        <w:szCs w:val="24"/>
                      </w:rPr>
                    </w:pPr>
                    <w:r w:rsidRPr="007B7753">
                      <w:rPr>
                        <w:szCs w:val="24"/>
                      </w:rPr>
                      <w:t>19</w:t>
                    </w:r>
                  </w:p>
                  <w:p w14:paraId="5CF629E3" w14:textId="77777777" w:rsidR="006C48D5" w:rsidRPr="007B7753" w:rsidRDefault="006C48D5" w:rsidP="007B7753">
                    <w:pPr>
                      <w:spacing w:line="480" w:lineRule="auto"/>
                      <w:jc w:val="right"/>
                      <w:rPr>
                        <w:szCs w:val="24"/>
                      </w:rPr>
                    </w:pPr>
                    <w:r w:rsidRPr="007B7753">
                      <w:rPr>
                        <w:szCs w:val="24"/>
                      </w:rPr>
                      <w:t>20</w:t>
                    </w:r>
                  </w:p>
                  <w:p w14:paraId="6AB1D07D" w14:textId="77777777" w:rsidR="006C48D5" w:rsidRPr="007B7753" w:rsidRDefault="006C48D5" w:rsidP="007B7753">
                    <w:pPr>
                      <w:spacing w:line="480" w:lineRule="auto"/>
                      <w:jc w:val="right"/>
                      <w:rPr>
                        <w:szCs w:val="24"/>
                      </w:rPr>
                    </w:pPr>
                    <w:r w:rsidRPr="007B7753">
                      <w:rPr>
                        <w:szCs w:val="24"/>
                      </w:rPr>
                      <w:t>21</w:t>
                    </w:r>
                  </w:p>
                  <w:p w14:paraId="4298423F" w14:textId="77777777" w:rsidR="006C48D5" w:rsidRPr="007B7753" w:rsidRDefault="006C48D5" w:rsidP="007B7753">
                    <w:pPr>
                      <w:spacing w:line="480" w:lineRule="auto"/>
                      <w:jc w:val="right"/>
                      <w:rPr>
                        <w:szCs w:val="24"/>
                      </w:rPr>
                    </w:pPr>
                    <w:r w:rsidRPr="007B7753">
                      <w:rPr>
                        <w:szCs w:val="24"/>
                      </w:rPr>
                      <w:t>22</w:t>
                    </w:r>
                  </w:p>
                  <w:p w14:paraId="663247DF" w14:textId="77777777" w:rsidR="006C48D5" w:rsidRPr="007B7753" w:rsidRDefault="006C48D5" w:rsidP="007B7753">
                    <w:pPr>
                      <w:spacing w:line="480" w:lineRule="auto"/>
                      <w:jc w:val="right"/>
                      <w:rPr>
                        <w:szCs w:val="24"/>
                      </w:rPr>
                    </w:pPr>
                    <w:r w:rsidRPr="007B7753">
                      <w:rPr>
                        <w:szCs w:val="24"/>
                      </w:rPr>
                      <w:t>23</w:t>
                    </w:r>
                  </w:p>
                  <w:p w14:paraId="31FC1FD0" w14:textId="77777777" w:rsidR="006C48D5" w:rsidRDefault="006C48D5">
                    <w:pPr>
                      <w:spacing w:line="480" w:lineRule="exact"/>
                      <w:jc w:val="right"/>
                      <w:rPr>
                        <w:sz w:val="22"/>
                      </w:rPr>
                    </w:pPr>
                  </w:p>
                </w:txbxContent>
              </v:textbox>
              <w10:wrap type="through"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47CD26A5" wp14:editId="1215C9B8">
              <wp:simplePos x="0" y="0"/>
              <wp:positionH relativeFrom="margin">
                <wp:posOffset>5943600</wp:posOffset>
              </wp:positionH>
              <wp:positionV relativeFrom="page">
                <wp:posOffset>0</wp:posOffset>
              </wp:positionV>
              <wp:extent cx="0" cy="10058400"/>
              <wp:effectExtent l="9525" t="9525" r="9525" b="9525"/>
              <wp:wrapNone/>
              <wp:docPr id="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9893" id="RightBorder"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rI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i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ybnayB4CAAA5BAAADgAAAAAAAAAAAAAAAAAuAgAAZHJzL2Uyb0RvYy54bWxQSwEC&#10;LQAUAAYACAAAACEAdm5VWt0AAAAJAQAADwAAAAAAAAAAAAAAAAB4BAAAZHJzL2Rvd25yZXYueG1s&#10;UEsFBgAAAAAEAAQA8wAAAIIFA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2450696D" wp14:editId="5B6B5C92">
              <wp:simplePos x="0" y="0"/>
              <wp:positionH relativeFrom="margin">
                <wp:posOffset>-91440</wp:posOffset>
              </wp:positionH>
              <wp:positionV relativeFrom="page">
                <wp:posOffset>0</wp:posOffset>
              </wp:positionV>
              <wp:extent cx="0" cy="10058400"/>
              <wp:effectExtent l="13335" t="9525" r="5715" b="9525"/>
              <wp:wrapNone/>
              <wp:docPr id="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4D556" id="LeftBorder2"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ST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5YYSTHQIAADkEAAAOAAAAAAAAAAAAAAAAAC4CAABkcnMvZTJvRG9jLnhtbFBLAQIt&#10;ABQABgAIAAAAIQBhbTiQ3QAAAAkBAAAPAAAAAAAAAAAAAAAAAHcEAABkcnMvZG93bnJldi54bWxQ&#10;SwUGAAAAAAQABADzAAAAgQU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14:anchorId="3BE93A23" wp14:editId="2EE69FB6">
              <wp:simplePos x="0" y="0"/>
              <wp:positionH relativeFrom="margin">
                <wp:posOffset>-45720</wp:posOffset>
              </wp:positionH>
              <wp:positionV relativeFrom="page">
                <wp:posOffset>0</wp:posOffset>
              </wp:positionV>
              <wp:extent cx="0" cy="10058400"/>
              <wp:effectExtent l="11430" t="9525" r="7620" b="9525"/>
              <wp:wrapNone/>
              <wp:docPr id="3" name="LeftBorder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2956" id="LeftBorder1"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reHgIAADk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CB2"/>
    <w:multiLevelType w:val="singleLevel"/>
    <w:tmpl w:val="640C954C"/>
    <w:lvl w:ilvl="0">
      <w:start w:val="1"/>
      <w:numFmt w:val="decimal"/>
      <w:pStyle w:val="LitAffidavit"/>
      <w:lvlText w:val="%1."/>
      <w:lvlJc w:val="left"/>
      <w:pPr>
        <w:tabs>
          <w:tab w:val="num" w:pos="1620"/>
        </w:tabs>
        <w:ind w:left="1620" w:hanging="360"/>
      </w:pPr>
      <w:rPr>
        <w:rFonts w:cs="Times New Roman"/>
      </w:rPr>
    </w:lvl>
  </w:abstractNum>
  <w:abstractNum w:abstractNumId="1" w15:restartNumberingAfterBreak="0">
    <w:nsid w:val="0B8A71AC"/>
    <w:multiLevelType w:val="hybridMultilevel"/>
    <w:tmpl w:val="43A45CE6"/>
    <w:lvl w:ilvl="0" w:tplc="0CD0FE1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E7A7F"/>
    <w:multiLevelType w:val="multilevel"/>
    <w:tmpl w:val="66DC69C6"/>
    <w:lvl w:ilvl="0">
      <w:start w:val="1"/>
      <w:numFmt w:val="decimal"/>
      <w:pStyle w:val="LitCent"/>
      <w:suff w:val="nothing"/>
      <w:lvlText w:val="%1."/>
      <w:lvlJc w:val="center"/>
      <w:rPr>
        <w:rFonts w:ascii="Times New Roman" w:hAnsi="Times New Roman" w:cs="Times New Roman" w:hint="default"/>
        <w:b w:val="0"/>
        <w:i w:val="0"/>
        <w:caps w:val="0"/>
        <w:sz w:val="24"/>
        <w:u w:val="none"/>
      </w:rPr>
    </w:lvl>
    <w:lvl w:ilvl="1">
      <w:start w:val="1"/>
      <w:numFmt w:val="lowerLetter"/>
      <w:lvlText w:val="%2."/>
      <w:lvlJc w:val="left"/>
      <w:pPr>
        <w:tabs>
          <w:tab w:val="num" w:pos="810"/>
        </w:tabs>
        <w:ind w:left="810" w:hanging="720"/>
      </w:pPr>
      <w:rPr>
        <w:rFonts w:cs="Times New Roman" w:hint="default"/>
      </w:rPr>
    </w:lvl>
    <w:lvl w:ilvl="2">
      <w:start w:val="1"/>
      <w:numFmt w:val="decimal"/>
      <w:lvlText w:val="%1.%2.%3"/>
      <w:lvlJc w:val="left"/>
      <w:pPr>
        <w:tabs>
          <w:tab w:val="num" w:pos="2610"/>
        </w:tabs>
        <w:ind w:left="2610" w:hanging="1080"/>
      </w:pPr>
      <w:rPr>
        <w:rFonts w:cs="Times New Roman" w:hint="default"/>
      </w:rPr>
    </w:lvl>
    <w:lvl w:ilvl="3">
      <w:start w:val="1"/>
      <w:numFmt w:val="decimal"/>
      <w:lvlText w:val="%1.%2.%3.%4"/>
      <w:lvlJc w:val="left"/>
      <w:pPr>
        <w:tabs>
          <w:tab w:val="num" w:pos="3618"/>
        </w:tabs>
        <w:ind w:left="2970" w:hanging="432"/>
      </w:pPr>
      <w:rPr>
        <w:rFonts w:cs="Times New Roman" w:hint="default"/>
      </w:rPr>
    </w:lvl>
    <w:lvl w:ilvl="4">
      <w:start w:val="1"/>
      <w:numFmt w:val="decimal"/>
      <w:lvlText w:val="(%5)"/>
      <w:lvlJc w:val="left"/>
      <w:pPr>
        <w:tabs>
          <w:tab w:val="num" w:pos="3330"/>
        </w:tabs>
        <w:ind w:left="2970"/>
      </w:pPr>
      <w:rPr>
        <w:rFonts w:cs="Times New Roman" w:hint="default"/>
      </w:rPr>
    </w:lvl>
    <w:lvl w:ilvl="5">
      <w:start w:val="1"/>
      <w:numFmt w:val="lowerLetter"/>
      <w:lvlText w:val="%6."/>
      <w:lvlJc w:val="left"/>
      <w:pPr>
        <w:tabs>
          <w:tab w:val="num" w:pos="4050"/>
        </w:tabs>
        <w:ind w:left="3690"/>
      </w:pPr>
      <w:rPr>
        <w:rFonts w:ascii="Times New Roman" w:eastAsia="Times New Roman" w:hAnsi="Times New Roman" w:cs="Times New Roman"/>
      </w:rPr>
    </w:lvl>
    <w:lvl w:ilvl="6">
      <w:start w:val="1"/>
      <w:numFmt w:val="lowerRoman"/>
      <w:lvlText w:val="(%7)"/>
      <w:lvlJc w:val="left"/>
      <w:pPr>
        <w:tabs>
          <w:tab w:val="num" w:pos="4770"/>
        </w:tabs>
        <w:ind w:left="4410"/>
      </w:pPr>
      <w:rPr>
        <w:rFonts w:cs="Times New Roman" w:hint="default"/>
      </w:rPr>
    </w:lvl>
    <w:lvl w:ilvl="7">
      <w:start w:val="1"/>
      <w:numFmt w:val="lowerLetter"/>
      <w:lvlText w:val="(%8)"/>
      <w:lvlJc w:val="left"/>
      <w:pPr>
        <w:tabs>
          <w:tab w:val="num" w:pos="5490"/>
        </w:tabs>
        <w:ind w:left="5130"/>
      </w:pPr>
      <w:rPr>
        <w:rFonts w:cs="Times New Roman" w:hint="default"/>
      </w:rPr>
    </w:lvl>
    <w:lvl w:ilvl="8">
      <w:start w:val="1"/>
      <w:numFmt w:val="lowerRoman"/>
      <w:lvlText w:val="(%9)"/>
      <w:lvlJc w:val="left"/>
      <w:pPr>
        <w:tabs>
          <w:tab w:val="num" w:pos="6210"/>
        </w:tabs>
        <w:ind w:left="5850"/>
      </w:pPr>
      <w:rPr>
        <w:rFonts w:cs="Times New Roman" w:hint="default"/>
      </w:rPr>
    </w:lvl>
  </w:abstractNum>
  <w:abstractNum w:abstractNumId="3" w15:restartNumberingAfterBreak="0">
    <w:nsid w:val="108C6F12"/>
    <w:multiLevelType w:val="hybridMultilevel"/>
    <w:tmpl w:val="EE12D286"/>
    <w:lvl w:ilvl="0" w:tplc="DC5C3D2E">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6E27EFA"/>
    <w:multiLevelType w:val="hybridMultilevel"/>
    <w:tmpl w:val="10947D08"/>
    <w:lvl w:ilvl="0" w:tplc="2E444A2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81F"/>
    <w:multiLevelType w:val="hybridMultilevel"/>
    <w:tmpl w:val="74CE5D6A"/>
    <w:lvl w:ilvl="0" w:tplc="93CEB5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3C90BCE"/>
    <w:multiLevelType w:val="hybridMultilevel"/>
    <w:tmpl w:val="F566FF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E0995"/>
    <w:multiLevelType w:val="hybridMultilevel"/>
    <w:tmpl w:val="6580726E"/>
    <w:lvl w:ilvl="0" w:tplc="7BF85E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914E57"/>
    <w:multiLevelType w:val="hybridMultilevel"/>
    <w:tmpl w:val="DA9E8034"/>
    <w:lvl w:ilvl="0" w:tplc="046A9E0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C532287"/>
    <w:multiLevelType w:val="multilevel"/>
    <w:tmpl w:val="4884441E"/>
    <w:lvl w:ilvl="0">
      <w:start w:val="1"/>
      <w:numFmt w:val="upperRoman"/>
      <w:pStyle w:val="Outhead1"/>
      <w:lvlText w:val="%1."/>
      <w:lvlJc w:val="left"/>
      <w:pPr>
        <w:tabs>
          <w:tab w:val="num" w:pos="1440"/>
        </w:tabs>
        <w:ind w:firstLine="720"/>
      </w:pPr>
      <w:rPr>
        <w:rFonts w:ascii="Times New Roman" w:hAnsi="Times New Roman" w:cs="Times New Roman" w:hint="default"/>
        <w:b/>
        <w:i w:val="0"/>
        <w:caps w:val="0"/>
        <w:sz w:val="24"/>
        <w:u w:val="none"/>
      </w:rPr>
    </w:lvl>
    <w:lvl w:ilvl="1">
      <w:start w:val="1"/>
      <w:numFmt w:val="upperLetter"/>
      <w:pStyle w:val="Outhead2"/>
      <w:lvlText w:val="%2."/>
      <w:lvlJc w:val="left"/>
      <w:pPr>
        <w:tabs>
          <w:tab w:val="num" w:pos="720"/>
        </w:tabs>
        <w:ind w:left="720" w:hanging="720"/>
      </w:pPr>
      <w:rPr>
        <w:rFonts w:cs="Times New Roman"/>
      </w:rPr>
    </w:lvl>
    <w:lvl w:ilvl="2">
      <w:start w:val="1"/>
      <w:numFmt w:val="decimal"/>
      <w:pStyle w:val="Outhead3"/>
      <w:lvlText w:val="%3."/>
      <w:lvlJc w:val="left"/>
      <w:pPr>
        <w:tabs>
          <w:tab w:val="num" w:pos="2520"/>
        </w:tabs>
        <w:ind w:left="2520" w:hanging="1080"/>
      </w:pPr>
      <w:rPr>
        <w:rFonts w:cs="Times New Roman"/>
      </w:rPr>
    </w:lvl>
    <w:lvl w:ilvl="3">
      <w:start w:val="1"/>
      <w:numFmt w:val="lowerLetter"/>
      <w:pStyle w:val="Outhead4"/>
      <w:lvlText w:val="%4."/>
      <w:lvlJc w:val="left"/>
      <w:pPr>
        <w:tabs>
          <w:tab w:val="num" w:pos="2880"/>
        </w:tabs>
        <w:ind w:left="2880" w:hanging="432"/>
      </w:pPr>
      <w:rPr>
        <w:rFonts w:cs="Times New Roman"/>
      </w:rPr>
    </w:lvl>
    <w:lvl w:ilvl="4">
      <w:start w:val="1"/>
      <w:numFmt w:val="decimal"/>
      <w:pStyle w:val="Outhead5"/>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15:restartNumberingAfterBreak="0">
    <w:nsid w:val="34415EBE"/>
    <w:multiLevelType w:val="multilevel"/>
    <w:tmpl w:val="DD98CAC2"/>
    <w:lvl w:ilvl="0">
      <w:start w:val="1"/>
      <w:numFmt w:val="upperRoman"/>
      <w:lvlText w:val="%1."/>
      <w:lvlJc w:val="center"/>
      <w:pPr>
        <w:tabs>
          <w:tab w:val="num" w:pos="648"/>
        </w:tabs>
        <w:ind w:firstLine="288"/>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736"/>
        </w:tabs>
        <w:ind w:left="2736"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pStyle w:val="OutHead6"/>
      <w:lvlText w:val="(%6)"/>
      <w:lvlJc w:val="left"/>
      <w:pPr>
        <w:tabs>
          <w:tab w:val="num" w:pos="3960"/>
        </w:tabs>
        <w:ind w:left="3600"/>
      </w:pPr>
      <w:rPr>
        <w:rFonts w:cs="Times New Roman"/>
      </w:rPr>
    </w:lvl>
    <w:lvl w:ilvl="6">
      <w:start w:val="1"/>
      <w:numFmt w:val="lowerRoman"/>
      <w:pStyle w:val="OutHead7"/>
      <w:lvlText w:val="%7)"/>
      <w:lvlJc w:val="left"/>
      <w:pPr>
        <w:tabs>
          <w:tab w:val="num" w:pos="5040"/>
        </w:tabs>
        <w:ind w:left="4320"/>
      </w:pPr>
      <w:rPr>
        <w:rFonts w:cs="Times New Roman"/>
      </w:rPr>
    </w:lvl>
    <w:lvl w:ilvl="7">
      <w:start w:val="1"/>
      <w:numFmt w:val="lowerLetter"/>
      <w:pStyle w:val="OutHead8"/>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34490DC1"/>
    <w:multiLevelType w:val="hybridMultilevel"/>
    <w:tmpl w:val="178CBB72"/>
    <w:lvl w:ilvl="0" w:tplc="FDA8DD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94410"/>
    <w:multiLevelType w:val="hybridMultilevel"/>
    <w:tmpl w:val="BB1A7D80"/>
    <w:lvl w:ilvl="0" w:tplc="99F003A8">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37B60B4D"/>
    <w:multiLevelType w:val="hybridMultilevel"/>
    <w:tmpl w:val="FD3EC986"/>
    <w:lvl w:ilvl="0" w:tplc="CBFE85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C56002B"/>
    <w:multiLevelType w:val="hybridMultilevel"/>
    <w:tmpl w:val="3E5A5F4A"/>
    <w:lvl w:ilvl="0" w:tplc="89E235E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6EC0101"/>
    <w:multiLevelType w:val="hybridMultilevel"/>
    <w:tmpl w:val="0EB23318"/>
    <w:lvl w:ilvl="0" w:tplc="B3E289C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AFE2BA4"/>
    <w:multiLevelType w:val="hybridMultilevel"/>
    <w:tmpl w:val="4CB4F834"/>
    <w:lvl w:ilvl="0" w:tplc="A134CA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F9C6288"/>
    <w:multiLevelType w:val="hybridMultilevel"/>
    <w:tmpl w:val="9796D9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B927B9"/>
    <w:multiLevelType w:val="singleLevel"/>
    <w:tmpl w:val="0088B78A"/>
    <w:lvl w:ilvl="0">
      <w:start w:val="1"/>
      <w:numFmt w:val="decimal"/>
      <w:lvlText w:val="%1."/>
      <w:lvlJc w:val="left"/>
      <w:pPr>
        <w:tabs>
          <w:tab w:val="num" w:pos="1080"/>
        </w:tabs>
        <w:ind w:firstLine="720"/>
      </w:pPr>
      <w:rPr>
        <w:rFonts w:cs="Times New Roman"/>
      </w:rPr>
    </w:lvl>
  </w:abstractNum>
  <w:abstractNum w:abstractNumId="19" w15:restartNumberingAfterBreak="0">
    <w:nsid w:val="66882CA1"/>
    <w:multiLevelType w:val="hybridMultilevel"/>
    <w:tmpl w:val="665E9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F3F013E"/>
    <w:multiLevelType w:val="hybridMultilevel"/>
    <w:tmpl w:val="A8703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4F00CD"/>
    <w:multiLevelType w:val="hybridMultilevel"/>
    <w:tmpl w:val="DBCCB5FE"/>
    <w:lvl w:ilvl="0" w:tplc="DC5C3D2E">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D73857"/>
    <w:multiLevelType w:val="hybridMultilevel"/>
    <w:tmpl w:val="9796D9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F430E9"/>
    <w:multiLevelType w:val="hybridMultilevel"/>
    <w:tmpl w:val="502ADB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0"/>
  </w:num>
  <w:num w:numId="4">
    <w:abstractNumId w:val="10"/>
  </w:num>
  <w:num w:numId="5">
    <w:abstractNumId w:val="10"/>
  </w:num>
  <w:num w:numId="6">
    <w:abstractNumId w:val="10"/>
  </w:num>
  <w:num w:numId="7">
    <w:abstractNumId w:val="3"/>
  </w:num>
  <w:num w:numId="8">
    <w:abstractNumId w:val="21"/>
  </w:num>
  <w:num w:numId="9">
    <w:abstractNumId w:val="13"/>
  </w:num>
  <w:num w:numId="10">
    <w:abstractNumId w:val="18"/>
  </w:num>
  <w:num w:numId="11">
    <w:abstractNumId w:val="12"/>
  </w:num>
  <w:num w:numId="12">
    <w:abstractNumId w:val="23"/>
  </w:num>
  <w:num w:numId="13">
    <w:abstractNumId w:val="20"/>
  </w:num>
  <w:num w:numId="14">
    <w:abstractNumId w:val="6"/>
  </w:num>
  <w:num w:numId="15">
    <w:abstractNumId w:val="15"/>
  </w:num>
  <w:num w:numId="16">
    <w:abstractNumId w:val="19"/>
  </w:num>
  <w:num w:numId="17">
    <w:abstractNumId w:val="8"/>
  </w:num>
  <w:num w:numId="18">
    <w:abstractNumId w:val="22"/>
  </w:num>
  <w:num w:numId="19">
    <w:abstractNumId w:val="17"/>
  </w:num>
  <w:num w:numId="20">
    <w:abstractNumId w:val="5"/>
  </w:num>
  <w:num w:numId="21">
    <w:abstractNumId w:val="7"/>
  </w:num>
  <w:num w:numId="22">
    <w:abstractNumId w:val="14"/>
  </w:num>
  <w:num w:numId="23">
    <w:abstractNumId w:val="16"/>
  </w:num>
  <w:num w:numId="24">
    <w:abstractNumId w:val="4"/>
  </w:num>
  <w:num w:numId="25">
    <w:abstractNumId w:val="1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CB"/>
    <w:rsid w:val="00004A88"/>
    <w:rsid w:val="00010F45"/>
    <w:rsid w:val="000117B2"/>
    <w:rsid w:val="00013F76"/>
    <w:rsid w:val="00021319"/>
    <w:rsid w:val="0002164F"/>
    <w:rsid w:val="00021A61"/>
    <w:rsid w:val="00024658"/>
    <w:rsid w:val="00024D18"/>
    <w:rsid w:val="0002590B"/>
    <w:rsid w:val="00027093"/>
    <w:rsid w:val="00027B70"/>
    <w:rsid w:val="00034AF6"/>
    <w:rsid w:val="000358C4"/>
    <w:rsid w:val="0004368F"/>
    <w:rsid w:val="0004495A"/>
    <w:rsid w:val="00050BD0"/>
    <w:rsid w:val="0005103F"/>
    <w:rsid w:val="000511C8"/>
    <w:rsid w:val="00056BBA"/>
    <w:rsid w:val="00056F90"/>
    <w:rsid w:val="000602BC"/>
    <w:rsid w:val="00060E31"/>
    <w:rsid w:val="0006394A"/>
    <w:rsid w:val="00065634"/>
    <w:rsid w:val="00065FC0"/>
    <w:rsid w:val="00066EBC"/>
    <w:rsid w:val="00072C93"/>
    <w:rsid w:val="00073F30"/>
    <w:rsid w:val="000764AA"/>
    <w:rsid w:val="00076C60"/>
    <w:rsid w:val="00076E56"/>
    <w:rsid w:val="00077075"/>
    <w:rsid w:val="000856D1"/>
    <w:rsid w:val="00087977"/>
    <w:rsid w:val="00093EFB"/>
    <w:rsid w:val="00097848"/>
    <w:rsid w:val="00097F3E"/>
    <w:rsid w:val="000A0811"/>
    <w:rsid w:val="000A453D"/>
    <w:rsid w:val="000A63C1"/>
    <w:rsid w:val="000A78A9"/>
    <w:rsid w:val="000B0A57"/>
    <w:rsid w:val="000B13EB"/>
    <w:rsid w:val="000B18F4"/>
    <w:rsid w:val="000B3796"/>
    <w:rsid w:val="000B5AE0"/>
    <w:rsid w:val="000B5D49"/>
    <w:rsid w:val="000B619C"/>
    <w:rsid w:val="000B7928"/>
    <w:rsid w:val="000C3831"/>
    <w:rsid w:val="000C62BD"/>
    <w:rsid w:val="000C6B03"/>
    <w:rsid w:val="000D558B"/>
    <w:rsid w:val="000E0E70"/>
    <w:rsid w:val="000E2896"/>
    <w:rsid w:val="000E5153"/>
    <w:rsid w:val="000F44B5"/>
    <w:rsid w:val="000F4A93"/>
    <w:rsid w:val="000F4B80"/>
    <w:rsid w:val="000F63EC"/>
    <w:rsid w:val="000F7EB3"/>
    <w:rsid w:val="00101D4A"/>
    <w:rsid w:val="001028E8"/>
    <w:rsid w:val="00102A22"/>
    <w:rsid w:val="00104B47"/>
    <w:rsid w:val="00114C43"/>
    <w:rsid w:val="0011717C"/>
    <w:rsid w:val="00117B87"/>
    <w:rsid w:val="00121D5E"/>
    <w:rsid w:val="001234E4"/>
    <w:rsid w:val="001244E4"/>
    <w:rsid w:val="00124A19"/>
    <w:rsid w:val="001256D8"/>
    <w:rsid w:val="00125916"/>
    <w:rsid w:val="00125BD5"/>
    <w:rsid w:val="00126CCD"/>
    <w:rsid w:val="00130993"/>
    <w:rsid w:val="00130A75"/>
    <w:rsid w:val="00140822"/>
    <w:rsid w:val="00146F65"/>
    <w:rsid w:val="001500D9"/>
    <w:rsid w:val="001517E6"/>
    <w:rsid w:val="00154184"/>
    <w:rsid w:val="00154E4C"/>
    <w:rsid w:val="0015529A"/>
    <w:rsid w:val="0015738D"/>
    <w:rsid w:val="00160617"/>
    <w:rsid w:val="0016749C"/>
    <w:rsid w:val="00175EE5"/>
    <w:rsid w:val="00181489"/>
    <w:rsid w:val="00181A60"/>
    <w:rsid w:val="00183684"/>
    <w:rsid w:val="00183CE6"/>
    <w:rsid w:val="00187D36"/>
    <w:rsid w:val="00190B76"/>
    <w:rsid w:val="0019144C"/>
    <w:rsid w:val="001917AE"/>
    <w:rsid w:val="00194B57"/>
    <w:rsid w:val="00194E14"/>
    <w:rsid w:val="001A01F9"/>
    <w:rsid w:val="001A066F"/>
    <w:rsid w:val="001A14CE"/>
    <w:rsid w:val="001A22C1"/>
    <w:rsid w:val="001A7496"/>
    <w:rsid w:val="001A77F8"/>
    <w:rsid w:val="001B1ABD"/>
    <w:rsid w:val="001B30E4"/>
    <w:rsid w:val="001B4C76"/>
    <w:rsid w:val="001B6ECA"/>
    <w:rsid w:val="001C2661"/>
    <w:rsid w:val="001C5B96"/>
    <w:rsid w:val="001D3609"/>
    <w:rsid w:val="001D3A93"/>
    <w:rsid w:val="001D4E45"/>
    <w:rsid w:val="001D79AA"/>
    <w:rsid w:val="001E1D5E"/>
    <w:rsid w:val="001E2098"/>
    <w:rsid w:val="001E3A43"/>
    <w:rsid w:val="001E468F"/>
    <w:rsid w:val="001F2805"/>
    <w:rsid w:val="001F6158"/>
    <w:rsid w:val="002019E3"/>
    <w:rsid w:val="00202C87"/>
    <w:rsid w:val="00205A91"/>
    <w:rsid w:val="00206BE2"/>
    <w:rsid w:val="002071C2"/>
    <w:rsid w:val="00211A0F"/>
    <w:rsid w:val="00213757"/>
    <w:rsid w:val="002143F7"/>
    <w:rsid w:val="00215A9F"/>
    <w:rsid w:val="00216345"/>
    <w:rsid w:val="002172CC"/>
    <w:rsid w:val="002239AB"/>
    <w:rsid w:val="002279AE"/>
    <w:rsid w:val="002304FE"/>
    <w:rsid w:val="00231199"/>
    <w:rsid w:val="002321DE"/>
    <w:rsid w:val="00233A6E"/>
    <w:rsid w:val="00234AE4"/>
    <w:rsid w:val="00234EAF"/>
    <w:rsid w:val="00236054"/>
    <w:rsid w:val="002377AA"/>
    <w:rsid w:val="00241E6F"/>
    <w:rsid w:val="00244D94"/>
    <w:rsid w:val="00246F2A"/>
    <w:rsid w:val="00251778"/>
    <w:rsid w:val="002525BE"/>
    <w:rsid w:val="002558EE"/>
    <w:rsid w:val="00255C88"/>
    <w:rsid w:val="00257BC3"/>
    <w:rsid w:val="00260E0A"/>
    <w:rsid w:val="00261612"/>
    <w:rsid w:val="0026653B"/>
    <w:rsid w:val="00271EF8"/>
    <w:rsid w:val="00272023"/>
    <w:rsid w:val="0027290D"/>
    <w:rsid w:val="00272BEF"/>
    <w:rsid w:val="002741AA"/>
    <w:rsid w:val="002744DF"/>
    <w:rsid w:val="0027665C"/>
    <w:rsid w:val="002802ED"/>
    <w:rsid w:val="00280A21"/>
    <w:rsid w:val="00280CBD"/>
    <w:rsid w:val="00283218"/>
    <w:rsid w:val="0028336B"/>
    <w:rsid w:val="00283A63"/>
    <w:rsid w:val="0028566A"/>
    <w:rsid w:val="00287378"/>
    <w:rsid w:val="00290A35"/>
    <w:rsid w:val="00290F3E"/>
    <w:rsid w:val="00296538"/>
    <w:rsid w:val="002A4476"/>
    <w:rsid w:val="002A7A96"/>
    <w:rsid w:val="002B11BB"/>
    <w:rsid w:val="002B3B85"/>
    <w:rsid w:val="002B4208"/>
    <w:rsid w:val="002B6D54"/>
    <w:rsid w:val="002C1A80"/>
    <w:rsid w:val="002C3E23"/>
    <w:rsid w:val="002C5067"/>
    <w:rsid w:val="002C5AE4"/>
    <w:rsid w:val="002C5B85"/>
    <w:rsid w:val="002D5B52"/>
    <w:rsid w:val="002E07A9"/>
    <w:rsid w:val="002E3342"/>
    <w:rsid w:val="002E36A2"/>
    <w:rsid w:val="002E5B93"/>
    <w:rsid w:val="002E6D37"/>
    <w:rsid w:val="002E77CA"/>
    <w:rsid w:val="002F0B61"/>
    <w:rsid w:val="002F0BE8"/>
    <w:rsid w:val="002F1932"/>
    <w:rsid w:val="002F1CF1"/>
    <w:rsid w:val="002F2E98"/>
    <w:rsid w:val="002F4CA2"/>
    <w:rsid w:val="002F53F1"/>
    <w:rsid w:val="002F5E86"/>
    <w:rsid w:val="002F64B1"/>
    <w:rsid w:val="003003C5"/>
    <w:rsid w:val="00304A1E"/>
    <w:rsid w:val="00305F42"/>
    <w:rsid w:val="003061EF"/>
    <w:rsid w:val="00311F9C"/>
    <w:rsid w:val="00313C90"/>
    <w:rsid w:val="0031409E"/>
    <w:rsid w:val="0031463B"/>
    <w:rsid w:val="00316947"/>
    <w:rsid w:val="003215A5"/>
    <w:rsid w:val="003249F9"/>
    <w:rsid w:val="00325913"/>
    <w:rsid w:val="00325D8A"/>
    <w:rsid w:val="00325EDB"/>
    <w:rsid w:val="0032669B"/>
    <w:rsid w:val="003271DB"/>
    <w:rsid w:val="003316ED"/>
    <w:rsid w:val="0033267D"/>
    <w:rsid w:val="00332EB7"/>
    <w:rsid w:val="00334E14"/>
    <w:rsid w:val="00334F9F"/>
    <w:rsid w:val="00335A78"/>
    <w:rsid w:val="00335C21"/>
    <w:rsid w:val="00341659"/>
    <w:rsid w:val="00342EA4"/>
    <w:rsid w:val="003433A3"/>
    <w:rsid w:val="003446C6"/>
    <w:rsid w:val="003477E0"/>
    <w:rsid w:val="00347E2C"/>
    <w:rsid w:val="00351772"/>
    <w:rsid w:val="00351C10"/>
    <w:rsid w:val="003528CE"/>
    <w:rsid w:val="00374E77"/>
    <w:rsid w:val="00375AE9"/>
    <w:rsid w:val="0037771C"/>
    <w:rsid w:val="00377D8C"/>
    <w:rsid w:val="0038214D"/>
    <w:rsid w:val="003932B6"/>
    <w:rsid w:val="003937AC"/>
    <w:rsid w:val="00394AA6"/>
    <w:rsid w:val="00394B8B"/>
    <w:rsid w:val="003A0EAA"/>
    <w:rsid w:val="003A380F"/>
    <w:rsid w:val="003A6C4B"/>
    <w:rsid w:val="003A7BF9"/>
    <w:rsid w:val="003B01FB"/>
    <w:rsid w:val="003B5C18"/>
    <w:rsid w:val="003B7AD5"/>
    <w:rsid w:val="003B7B17"/>
    <w:rsid w:val="003C394D"/>
    <w:rsid w:val="003D0669"/>
    <w:rsid w:val="003D4FBF"/>
    <w:rsid w:val="003D5BAF"/>
    <w:rsid w:val="003E0DCE"/>
    <w:rsid w:val="003E10B3"/>
    <w:rsid w:val="003E52B8"/>
    <w:rsid w:val="003E5D1B"/>
    <w:rsid w:val="003F0447"/>
    <w:rsid w:val="003F08F3"/>
    <w:rsid w:val="003F137D"/>
    <w:rsid w:val="00401141"/>
    <w:rsid w:val="00406CCC"/>
    <w:rsid w:val="00412EEA"/>
    <w:rsid w:val="00417BB1"/>
    <w:rsid w:val="00421682"/>
    <w:rsid w:val="00422503"/>
    <w:rsid w:val="00426B3C"/>
    <w:rsid w:val="00427B55"/>
    <w:rsid w:val="004309D7"/>
    <w:rsid w:val="004329E0"/>
    <w:rsid w:val="0043392E"/>
    <w:rsid w:val="00433CE3"/>
    <w:rsid w:val="0043427D"/>
    <w:rsid w:val="004376E9"/>
    <w:rsid w:val="00440088"/>
    <w:rsid w:val="00442F85"/>
    <w:rsid w:val="004430B0"/>
    <w:rsid w:val="0044439B"/>
    <w:rsid w:val="00445CF3"/>
    <w:rsid w:val="004503AE"/>
    <w:rsid w:val="00450B10"/>
    <w:rsid w:val="00452567"/>
    <w:rsid w:val="00453B19"/>
    <w:rsid w:val="00455282"/>
    <w:rsid w:val="004565B3"/>
    <w:rsid w:val="00464F65"/>
    <w:rsid w:val="004666B1"/>
    <w:rsid w:val="00475083"/>
    <w:rsid w:val="00475E15"/>
    <w:rsid w:val="004777F1"/>
    <w:rsid w:val="00477F0B"/>
    <w:rsid w:val="00480B63"/>
    <w:rsid w:val="00482151"/>
    <w:rsid w:val="00482255"/>
    <w:rsid w:val="004836C0"/>
    <w:rsid w:val="004847F9"/>
    <w:rsid w:val="00485658"/>
    <w:rsid w:val="00485943"/>
    <w:rsid w:val="004877FA"/>
    <w:rsid w:val="004937CC"/>
    <w:rsid w:val="004A0360"/>
    <w:rsid w:val="004A4935"/>
    <w:rsid w:val="004A7446"/>
    <w:rsid w:val="004B06F4"/>
    <w:rsid w:val="004B10CC"/>
    <w:rsid w:val="004B4AF5"/>
    <w:rsid w:val="004C121B"/>
    <w:rsid w:val="004C1620"/>
    <w:rsid w:val="004C2342"/>
    <w:rsid w:val="004C5DF4"/>
    <w:rsid w:val="004D1631"/>
    <w:rsid w:val="004D19A2"/>
    <w:rsid w:val="004D1B5C"/>
    <w:rsid w:val="004D360D"/>
    <w:rsid w:val="004D514C"/>
    <w:rsid w:val="004D52F8"/>
    <w:rsid w:val="004E0627"/>
    <w:rsid w:val="004E0FEA"/>
    <w:rsid w:val="004E2A08"/>
    <w:rsid w:val="004E375F"/>
    <w:rsid w:val="004F19CD"/>
    <w:rsid w:val="004F26C0"/>
    <w:rsid w:val="004F2798"/>
    <w:rsid w:val="004F3DB1"/>
    <w:rsid w:val="004F3FA3"/>
    <w:rsid w:val="0050097B"/>
    <w:rsid w:val="0050355C"/>
    <w:rsid w:val="005078A6"/>
    <w:rsid w:val="00510484"/>
    <w:rsid w:val="0051141D"/>
    <w:rsid w:val="00515F86"/>
    <w:rsid w:val="00516B75"/>
    <w:rsid w:val="00520730"/>
    <w:rsid w:val="00521789"/>
    <w:rsid w:val="00521D1B"/>
    <w:rsid w:val="00532512"/>
    <w:rsid w:val="005327B2"/>
    <w:rsid w:val="005328C3"/>
    <w:rsid w:val="0053410B"/>
    <w:rsid w:val="00535110"/>
    <w:rsid w:val="005374DF"/>
    <w:rsid w:val="00537AFA"/>
    <w:rsid w:val="00540AC9"/>
    <w:rsid w:val="00544399"/>
    <w:rsid w:val="0054509D"/>
    <w:rsid w:val="00547F32"/>
    <w:rsid w:val="00551914"/>
    <w:rsid w:val="00551D70"/>
    <w:rsid w:val="0055246A"/>
    <w:rsid w:val="005525D0"/>
    <w:rsid w:val="00552D8E"/>
    <w:rsid w:val="00554384"/>
    <w:rsid w:val="00555022"/>
    <w:rsid w:val="005566F5"/>
    <w:rsid w:val="00557980"/>
    <w:rsid w:val="005604C6"/>
    <w:rsid w:val="0056054C"/>
    <w:rsid w:val="00560691"/>
    <w:rsid w:val="00564888"/>
    <w:rsid w:val="00570802"/>
    <w:rsid w:val="005721DB"/>
    <w:rsid w:val="00574865"/>
    <w:rsid w:val="00574F33"/>
    <w:rsid w:val="00576652"/>
    <w:rsid w:val="00576AD0"/>
    <w:rsid w:val="00577116"/>
    <w:rsid w:val="00577198"/>
    <w:rsid w:val="005771E2"/>
    <w:rsid w:val="00577A85"/>
    <w:rsid w:val="00580B6D"/>
    <w:rsid w:val="00580CA7"/>
    <w:rsid w:val="0058182A"/>
    <w:rsid w:val="00582925"/>
    <w:rsid w:val="005838B7"/>
    <w:rsid w:val="005871FE"/>
    <w:rsid w:val="00587E1A"/>
    <w:rsid w:val="00590025"/>
    <w:rsid w:val="005913DA"/>
    <w:rsid w:val="00592D8D"/>
    <w:rsid w:val="00596776"/>
    <w:rsid w:val="00596B52"/>
    <w:rsid w:val="005A1AA0"/>
    <w:rsid w:val="005A3209"/>
    <w:rsid w:val="005A3279"/>
    <w:rsid w:val="005A4413"/>
    <w:rsid w:val="005A44CB"/>
    <w:rsid w:val="005A52D3"/>
    <w:rsid w:val="005A6D13"/>
    <w:rsid w:val="005A7698"/>
    <w:rsid w:val="005A7FAC"/>
    <w:rsid w:val="005B077C"/>
    <w:rsid w:val="005B0F76"/>
    <w:rsid w:val="005B2435"/>
    <w:rsid w:val="005B47D3"/>
    <w:rsid w:val="005B4EC5"/>
    <w:rsid w:val="005B50AD"/>
    <w:rsid w:val="005B64DB"/>
    <w:rsid w:val="005C33F2"/>
    <w:rsid w:val="005C5E2D"/>
    <w:rsid w:val="005C781A"/>
    <w:rsid w:val="005D0BE9"/>
    <w:rsid w:val="005D4FE4"/>
    <w:rsid w:val="005E2965"/>
    <w:rsid w:val="005E2A2E"/>
    <w:rsid w:val="005E2B35"/>
    <w:rsid w:val="005E3A1E"/>
    <w:rsid w:val="005E5D89"/>
    <w:rsid w:val="005F11C4"/>
    <w:rsid w:val="005F3584"/>
    <w:rsid w:val="005F4AB4"/>
    <w:rsid w:val="005F4DA6"/>
    <w:rsid w:val="005F6E8F"/>
    <w:rsid w:val="005F72AD"/>
    <w:rsid w:val="005F7322"/>
    <w:rsid w:val="005F774D"/>
    <w:rsid w:val="00606686"/>
    <w:rsid w:val="00606766"/>
    <w:rsid w:val="0061130A"/>
    <w:rsid w:val="00612658"/>
    <w:rsid w:val="0061656F"/>
    <w:rsid w:val="00622C1C"/>
    <w:rsid w:val="00623E7D"/>
    <w:rsid w:val="0062618F"/>
    <w:rsid w:val="006263DF"/>
    <w:rsid w:val="00632E65"/>
    <w:rsid w:val="0063410B"/>
    <w:rsid w:val="00634737"/>
    <w:rsid w:val="00641EAA"/>
    <w:rsid w:val="00642306"/>
    <w:rsid w:val="0064271D"/>
    <w:rsid w:val="0064761C"/>
    <w:rsid w:val="00647F26"/>
    <w:rsid w:val="00651EC0"/>
    <w:rsid w:val="00656E5E"/>
    <w:rsid w:val="00660CD1"/>
    <w:rsid w:val="006641A4"/>
    <w:rsid w:val="00665ED9"/>
    <w:rsid w:val="0066610B"/>
    <w:rsid w:val="00671326"/>
    <w:rsid w:val="0067215A"/>
    <w:rsid w:val="00673DD9"/>
    <w:rsid w:val="0067666A"/>
    <w:rsid w:val="00677E85"/>
    <w:rsid w:val="00680571"/>
    <w:rsid w:val="006815F3"/>
    <w:rsid w:val="006819B4"/>
    <w:rsid w:val="00682039"/>
    <w:rsid w:val="00683714"/>
    <w:rsid w:val="006866F6"/>
    <w:rsid w:val="00694D07"/>
    <w:rsid w:val="006957F3"/>
    <w:rsid w:val="006A1570"/>
    <w:rsid w:val="006A2B99"/>
    <w:rsid w:val="006A4CC3"/>
    <w:rsid w:val="006A749C"/>
    <w:rsid w:val="006A7E34"/>
    <w:rsid w:val="006B0D96"/>
    <w:rsid w:val="006B399A"/>
    <w:rsid w:val="006B5722"/>
    <w:rsid w:val="006C0415"/>
    <w:rsid w:val="006C0BC7"/>
    <w:rsid w:val="006C37E7"/>
    <w:rsid w:val="006C48D5"/>
    <w:rsid w:val="006C5C5D"/>
    <w:rsid w:val="006D1C74"/>
    <w:rsid w:val="006D4668"/>
    <w:rsid w:val="006D50BD"/>
    <w:rsid w:val="006D6211"/>
    <w:rsid w:val="006D6A07"/>
    <w:rsid w:val="006E06AE"/>
    <w:rsid w:val="006E411F"/>
    <w:rsid w:val="006F12F0"/>
    <w:rsid w:val="006F1A34"/>
    <w:rsid w:val="006F2A4A"/>
    <w:rsid w:val="006F3FBA"/>
    <w:rsid w:val="006F60DB"/>
    <w:rsid w:val="006F7B57"/>
    <w:rsid w:val="006F7D73"/>
    <w:rsid w:val="00702BD2"/>
    <w:rsid w:val="007042E0"/>
    <w:rsid w:val="007047C9"/>
    <w:rsid w:val="00704BD6"/>
    <w:rsid w:val="00706842"/>
    <w:rsid w:val="00707BBC"/>
    <w:rsid w:val="00710F68"/>
    <w:rsid w:val="0071480B"/>
    <w:rsid w:val="007165DB"/>
    <w:rsid w:val="00717058"/>
    <w:rsid w:val="0071785E"/>
    <w:rsid w:val="00717FEF"/>
    <w:rsid w:val="0072149F"/>
    <w:rsid w:val="007255EE"/>
    <w:rsid w:val="00725FE8"/>
    <w:rsid w:val="00727807"/>
    <w:rsid w:val="00730190"/>
    <w:rsid w:val="00730CB9"/>
    <w:rsid w:val="00730D48"/>
    <w:rsid w:val="0073358F"/>
    <w:rsid w:val="007344FB"/>
    <w:rsid w:val="00735500"/>
    <w:rsid w:val="00740F57"/>
    <w:rsid w:val="0074567B"/>
    <w:rsid w:val="0075059B"/>
    <w:rsid w:val="007509EC"/>
    <w:rsid w:val="00763AAF"/>
    <w:rsid w:val="00765C5B"/>
    <w:rsid w:val="00767C16"/>
    <w:rsid w:val="00773C7A"/>
    <w:rsid w:val="00773FB3"/>
    <w:rsid w:val="00774A43"/>
    <w:rsid w:val="00774D8A"/>
    <w:rsid w:val="0077714F"/>
    <w:rsid w:val="007772B8"/>
    <w:rsid w:val="0078061A"/>
    <w:rsid w:val="00782E91"/>
    <w:rsid w:val="00783C6A"/>
    <w:rsid w:val="00787E51"/>
    <w:rsid w:val="00790100"/>
    <w:rsid w:val="00791BB9"/>
    <w:rsid w:val="0079285A"/>
    <w:rsid w:val="00793325"/>
    <w:rsid w:val="007969D5"/>
    <w:rsid w:val="00796E96"/>
    <w:rsid w:val="007A0B6E"/>
    <w:rsid w:val="007A1FE9"/>
    <w:rsid w:val="007A3191"/>
    <w:rsid w:val="007B0BF8"/>
    <w:rsid w:val="007B22D6"/>
    <w:rsid w:val="007B30F9"/>
    <w:rsid w:val="007B40BF"/>
    <w:rsid w:val="007B6BFD"/>
    <w:rsid w:val="007B7753"/>
    <w:rsid w:val="007B7FBD"/>
    <w:rsid w:val="007C09AB"/>
    <w:rsid w:val="007C18C3"/>
    <w:rsid w:val="007C1BFB"/>
    <w:rsid w:val="007C1C94"/>
    <w:rsid w:val="007C2CA0"/>
    <w:rsid w:val="007C3293"/>
    <w:rsid w:val="007C601F"/>
    <w:rsid w:val="007D0875"/>
    <w:rsid w:val="007D28C2"/>
    <w:rsid w:val="007D380B"/>
    <w:rsid w:val="007D40EC"/>
    <w:rsid w:val="007D6DDB"/>
    <w:rsid w:val="007E1C0D"/>
    <w:rsid w:val="007E2759"/>
    <w:rsid w:val="007E5476"/>
    <w:rsid w:val="007E6BB6"/>
    <w:rsid w:val="007E7B21"/>
    <w:rsid w:val="007E7F50"/>
    <w:rsid w:val="007F35FC"/>
    <w:rsid w:val="007F6C9F"/>
    <w:rsid w:val="008052B4"/>
    <w:rsid w:val="008057AF"/>
    <w:rsid w:val="00806084"/>
    <w:rsid w:val="00807009"/>
    <w:rsid w:val="00807A63"/>
    <w:rsid w:val="008100BA"/>
    <w:rsid w:val="00811F5F"/>
    <w:rsid w:val="00812165"/>
    <w:rsid w:val="008133EA"/>
    <w:rsid w:val="00813D3E"/>
    <w:rsid w:val="00814CD3"/>
    <w:rsid w:val="008155CF"/>
    <w:rsid w:val="0082181A"/>
    <w:rsid w:val="00826A43"/>
    <w:rsid w:val="008308E5"/>
    <w:rsid w:val="00830B30"/>
    <w:rsid w:val="00830CAC"/>
    <w:rsid w:val="0083129E"/>
    <w:rsid w:val="0083191D"/>
    <w:rsid w:val="0083357C"/>
    <w:rsid w:val="00836094"/>
    <w:rsid w:val="008378C2"/>
    <w:rsid w:val="00841AEE"/>
    <w:rsid w:val="0084281C"/>
    <w:rsid w:val="00842E3C"/>
    <w:rsid w:val="00843B02"/>
    <w:rsid w:val="0085286B"/>
    <w:rsid w:val="008557E6"/>
    <w:rsid w:val="00857D28"/>
    <w:rsid w:val="008628FD"/>
    <w:rsid w:val="00867A29"/>
    <w:rsid w:val="00867BB5"/>
    <w:rsid w:val="0087063D"/>
    <w:rsid w:val="00872107"/>
    <w:rsid w:val="00872399"/>
    <w:rsid w:val="00873D4D"/>
    <w:rsid w:val="0087473A"/>
    <w:rsid w:val="00877E72"/>
    <w:rsid w:val="008831F6"/>
    <w:rsid w:val="00883341"/>
    <w:rsid w:val="00884DFD"/>
    <w:rsid w:val="00884F9E"/>
    <w:rsid w:val="0088674B"/>
    <w:rsid w:val="00892443"/>
    <w:rsid w:val="008A2244"/>
    <w:rsid w:val="008A4A1C"/>
    <w:rsid w:val="008A5901"/>
    <w:rsid w:val="008A5935"/>
    <w:rsid w:val="008A654C"/>
    <w:rsid w:val="008B27FC"/>
    <w:rsid w:val="008B44EE"/>
    <w:rsid w:val="008B4670"/>
    <w:rsid w:val="008B6AAB"/>
    <w:rsid w:val="008B7E25"/>
    <w:rsid w:val="008C0069"/>
    <w:rsid w:val="008C0FA2"/>
    <w:rsid w:val="008C38E3"/>
    <w:rsid w:val="008C3B3E"/>
    <w:rsid w:val="008C616E"/>
    <w:rsid w:val="008D1217"/>
    <w:rsid w:val="008D44FF"/>
    <w:rsid w:val="008D489A"/>
    <w:rsid w:val="008E3316"/>
    <w:rsid w:val="008E4CB5"/>
    <w:rsid w:val="008E62E3"/>
    <w:rsid w:val="008E6585"/>
    <w:rsid w:val="008E6904"/>
    <w:rsid w:val="008E6A18"/>
    <w:rsid w:val="008F176C"/>
    <w:rsid w:val="008F1D1B"/>
    <w:rsid w:val="008F273B"/>
    <w:rsid w:val="008F6C5C"/>
    <w:rsid w:val="008F76C7"/>
    <w:rsid w:val="00901845"/>
    <w:rsid w:val="0090240B"/>
    <w:rsid w:val="009033CC"/>
    <w:rsid w:val="009112B3"/>
    <w:rsid w:val="00914B11"/>
    <w:rsid w:val="00914FF1"/>
    <w:rsid w:val="009159BC"/>
    <w:rsid w:val="009172EF"/>
    <w:rsid w:val="009227BB"/>
    <w:rsid w:val="00922C2A"/>
    <w:rsid w:val="00923AEF"/>
    <w:rsid w:val="00926C14"/>
    <w:rsid w:val="00931838"/>
    <w:rsid w:val="0093387F"/>
    <w:rsid w:val="0093407C"/>
    <w:rsid w:val="009340E6"/>
    <w:rsid w:val="009363FC"/>
    <w:rsid w:val="00936D52"/>
    <w:rsid w:val="0094043F"/>
    <w:rsid w:val="009426CD"/>
    <w:rsid w:val="009454B8"/>
    <w:rsid w:val="00945F45"/>
    <w:rsid w:val="00946A94"/>
    <w:rsid w:val="00950E50"/>
    <w:rsid w:val="00960843"/>
    <w:rsid w:val="00961954"/>
    <w:rsid w:val="00962715"/>
    <w:rsid w:val="00965C29"/>
    <w:rsid w:val="00966A33"/>
    <w:rsid w:val="00966B44"/>
    <w:rsid w:val="00966E23"/>
    <w:rsid w:val="009670DD"/>
    <w:rsid w:val="00972693"/>
    <w:rsid w:val="00974CDF"/>
    <w:rsid w:val="009751EF"/>
    <w:rsid w:val="0097585F"/>
    <w:rsid w:val="00977A5D"/>
    <w:rsid w:val="009820A0"/>
    <w:rsid w:val="009821B6"/>
    <w:rsid w:val="00984403"/>
    <w:rsid w:val="00985A1C"/>
    <w:rsid w:val="00985A36"/>
    <w:rsid w:val="009874E3"/>
    <w:rsid w:val="00991458"/>
    <w:rsid w:val="009918F8"/>
    <w:rsid w:val="00991A01"/>
    <w:rsid w:val="00991F20"/>
    <w:rsid w:val="0099568C"/>
    <w:rsid w:val="00996B31"/>
    <w:rsid w:val="00996F2F"/>
    <w:rsid w:val="009975E9"/>
    <w:rsid w:val="009A0D31"/>
    <w:rsid w:val="009A0ED0"/>
    <w:rsid w:val="009A2042"/>
    <w:rsid w:val="009A2AA4"/>
    <w:rsid w:val="009A3814"/>
    <w:rsid w:val="009A5BB6"/>
    <w:rsid w:val="009A6F8D"/>
    <w:rsid w:val="009A707B"/>
    <w:rsid w:val="009B0B3B"/>
    <w:rsid w:val="009B3BBF"/>
    <w:rsid w:val="009B499B"/>
    <w:rsid w:val="009B533D"/>
    <w:rsid w:val="009C0580"/>
    <w:rsid w:val="009C2D18"/>
    <w:rsid w:val="009C3C9C"/>
    <w:rsid w:val="009C5F9C"/>
    <w:rsid w:val="009D052C"/>
    <w:rsid w:val="009D0AAA"/>
    <w:rsid w:val="009D60AB"/>
    <w:rsid w:val="009D74BC"/>
    <w:rsid w:val="009E0B4E"/>
    <w:rsid w:val="009E45BC"/>
    <w:rsid w:val="009E697F"/>
    <w:rsid w:val="009F087C"/>
    <w:rsid w:val="009F08AD"/>
    <w:rsid w:val="009F2A73"/>
    <w:rsid w:val="009F415D"/>
    <w:rsid w:val="009F6562"/>
    <w:rsid w:val="009F70A0"/>
    <w:rsid w:val="00A00CC1"/>
    <w:rsid w:val="00A03200"/>
    <w:rsid w:val="00A05A5A"/>
    <w:rsid w:val="00A05D9A"/>
    <w:rsid w:val="00A072DA"/>
    <w:rsid w:val="00A12771"/>
    <w:rsid w:val="00A152DB"/>
    <w:rsid w:val="00A15863"/>
    <w:rsid w:val="00A16C4E"/>
    <w:rsid w:val="00A17E3D"/>
    <w:rsid w:val="00A20342"/>
    <w:rsid w:val="00A26406"/>
    <w:rsid w:val="00A275E1"/>
    <w:rsid w:val="00A278AB"/>
    <w:rsid w:val="00A32B58"/>
    <w:rsid w:val="00A33F3C"/>
    <w:rsid w:val="00A40A21"/>
    <w:rsid w:val="00A40FAA"/>
    <w:rsid w:val="00A41037"/>
    <w:rsid w:val="00A442A7"/>
    <w:rsid w:val="00A471C5"/>
    <w:rsid w:val="00A474D1"/>
    <w:rsid w:val="00A50EEB"/>
    <w:rsid w:val="00A5494D"/>
    <w:rsid w:val="00A55E37"/>
    <w:rsid w:val="00A5646D"/>
    <w:rsid w:val="00A57714"/>
    <w:rsid w:val="00A61117"/>
    <w:rsid w:val="00A64393"/>
    <w:rsid w:val="00A66165"/>
    <w:rsid w:val="00A71846"/>
    <w:rsid w:val="00A72347"/>
    <w:rsid w:val="00A72D1F"/>
    <w:rsid w:val="00A7448F"/>
    <w:rsid w:val="00A75123"/>
    <w:rsid w:val="00A7719C"/>
    <w:rsid w:val="00A77CA4"/>
    <w:rsid w:val="00A823C0"/>
    <w:rsid w:val="00A91DE2"/>
    <w:rsid w:val="00A94558"/>
    <w:rsid w:val="00A94A73"/>
    <w:rsid w:val="00A95152"/>
    <w:rsid w:val="00A95DAE"/>
    <w:rsid w:val="00A97AA2"/>
    <w:rsid w:val="00AA1C2B"/>
    <w:rsid w:val="00AA1DCB"/>
    <w:rsid w:val="00AA3237"/>
    <w:rsid w:val="00AA3D65"/>
    <w:rsid w:val="00AA43AC"/>
    <w:rsid w:val="00AA6B07"/>
    <w:rsid w:val="00AB0D12"/>
    <w:rsid w:val="00AB0D87"/>
    <w:rsid w:val="00AB4113"/>
    <w:rsid w:val="00AB4B90"/>
    <w:rsid w:val="00AB5BBD"/>
    <w:rsid w:val="00AB5C78"/>
    <w:rsid w:val="00AC11AA"/>
    <w:rsid w:val="00AC14BF"/>
    <w:rsid w:val="00AC19B3"/>
    <w:rsid w:val="00AC32DD"/>
    <w:rsid w:val="00AC3903"/>
    <w:rsid w:val="00AD06FF"/>
    <w:rsid w:val="00AD122C"/>
    <w:rsid w:val="00AD1321"/>
    <w:rsid w:val="00AD1A11"/>
    <w:rsid w:val="00AD2196"/>
    <w:rsid w:val="00AD40E2"/>
    <w:rsid w:val="00AE0010"/>
    <w:rsid w:val="00AE043E"/>
    <w:rsid w:val="00AE11F0"/>
    <w:rsid w:val="00AE318B"/>
    <w:rsid w:val="00AE671D"/>
    <w:rsid w:val="00AE78FA"/>
    <w:rsid w:val="00AF16A9"/>
    <w:rsid w:val="00AF468D"/>
    <w:rsid w:val="00AF55CD"/>
    <w:rsid w:val="00AF62D1"/>
    <w:rsid w:val="00B014EA"/>
    <w:rsid w:val="00B05887"/>
    <w:rsid w:val="00B1255E"/>
    <w:rsid w:val="00B13263"/>
    <w:rsid w:val="00B13E69"/>
    <w:rsid w:val="00B14967"/>
    <w:rsid w:val="00B1748B"/>
    <w:rsid w:val="00B178A6"/>
    <w:rsid w:val="00B20A78"/>
    <w:rsid w:val="00B24249"/>
    <w:rsid w:val="00B24DE0"/>
    <w:rsid w:val="00B26E7E"/>
    <w:rsid w:val="00B309C2"/>
    <w:rsid w:val="00B336D3"/>
    <w:rsid w:val="00B33883"/>
    <w:rsid w:val="00B339EC"/>
    <w:rsid w:val="00B3687B"/>
    <w:rsid w:val="00B43A8A"/>
    <w:rsid w:val="00B44EEF"/>
    <w:rsid w:val="00B46BF1"/>
    <w:rsid w:val="00B47240"/>
    <w:rsid w:val="00B47C51"/>
    <w:rsid w:val="00B503B0"/>
    <w:rsid w:val="00B51FD0"/>
    <w:rsid w:val="00B53DFC"/>
    <w:rsid w:val="00B61869"/>
    <w:rsid w:val="00B63675"/>
    <w:rsid w:val="00B67368"/>
    <w:rsid w:val="00B67B14"/>
    <w:rsid w:val="00B71244"/>
    <w:rsid w:val="00B73031"/>
    <w:rsid w:val="00B73420"/>
    <w:rsid w:val="00B750FB"/>
    <w:rsid w:val="00B757F7"/>
    <w:rsid w:val="00B828B5"/>
    <w:rsid w:val="00B87607"/>
    <w:rsid w:val="00B95EE5"/>
    <w:rsid w:val="00B969FE"/>
    <w:rsid w:val="00B96D97"/>
    <w:rsid w:val="00BA0B45"/>
    <w:rsid w:val="00BA24C4"/>
    <w:rsid w:val="00BA2DBD"/>
    <w:rsid w:val="00BB0300"/>
    <w:rsid w:val="00BB13B5"/>
    <w:rsid w:val="00BB2537"/>
    <w:rsid w:val="00BB446F"/>
    <w:rsid w:val="00BB46AB"/>
    <w:rsid w:val="00BB52BF"/>
    <w:rsid w:val="00BB6857"/>
    <w:rsid w:val="00BC146F"/>
    <w:rsid w:val="00BC2585"/>
    <w:rsid w:val="00BC46D3"/>
    <w:rsid w:val="00BC4DD0"/>
    <w:rsid w:val="00BC4E0E"/>
    <w:rsid w:val="00BC55E2"/>
    <w:rsid w:val="00BC5CE8"/>
    <w:rsid w:val="00BC7234"/>
    <w:rsid w:val="00BD1774"/>
    <w:rsid w:val="00BD3EA8"/>
    <w:rsid w:val="00BD6179"/>
    <w:rsid w:val="00BD7228"/>
    <w:rsid w:val="00BE3388"/>
    <w:rsid w:val="00BE4990"/>
    <w:rsid w:val="00BE4BAB"/>
    <w:rsid w:val="00BE6BB0"/>
    <w:rsid w:val="00BF0535"/>
    <w:rsid w:val="00BF08D0"/>
    <w:rsid w:val="00BF0F32"/>
    <w:rsid w:val="00BF4C1D"/>
    <w:rsid w:val="00BF55C8"/>
    <w:rsid w:val="00BF567B"/>
    <w:rsid w:val="00BF7843"/>
    <w:rsid w:val="00C00E9D"/>
    <w:rsid w:val="00C02687"/>
    <w:rsid w:val="00C04984"/>
    <w:rsid w:val="00C0665E"/>
    <w:rsid w:val="00C114E2"/>
    <w:rsid w:val="00C11894"/>
    <w:rsid w:val="00C126AA"/>
    <w:rsid w:val="00C142AA"/>
    <w:rsid w:val="00C1751F"/>
    <w:rsid w:val="00C21683"/>
    <w:rsid w:val="00C217E6"/>
    <w:rsid w:val="00C22525"/>
    <w:rsid w:val="00C230E7"/>
    <w:rsid w:val="00C23480"/>
    <w:rsid w:val="00C23FED"/>
    <w:rsid w:val="00C250BA"/>
    <w:rsid w:val="00C27170"/>
    <w:rsid w:val="00C302D3"/>
    <w:rsid w:val="00C34464"/>
    <w:rsid w:val="00C352A6"/>
    <w:rsid w:val="00C37658"/>
    <w:rsid w:val="00C41408"/>
    <w:rsid w:val="00C438AC"/>
    <w:rsid w:val="00C43CCD"/>
    <w:rsid w:val="00C43E00"/>
    <w:rsid w:val="00C470FF"/>
    <w:rsid w:val="00C514B0"/>
    <w:rsid w:val="00C53C71"/>
    <w:rsid w:val="00C53CF4"/>
    <w:rsid w:val="00C56E28"/>
    <w:rsid w:val="00C57DBB"/>
    <w:rsid w:val="00C60D66"/>
    <w:rsid w:val="00C61737"/>
    <w:rsid w:val="00C6191A"/>
    <w:rsid w:val="00C61EC0"/>
    <w:rsid w:val="00C636AE"/>
    <w:rsid w:val="00C63A4B"/>
    <w:rsid w:val="00C650ED"/>
    <w:rsid w:val="00C66629"/>
    <w:rsid w:val="00C67D8E"/>
    <w:rsid w:val="00C77743"/>
    <w:rsid w:val="00C81CC7"/>
    <w:rsid w:val="00C81E1B"/>
    <w:rsid w:val="00C828C7"/>
    <w:rsid w:val="00C840C0"/>
    <w:rsid w:val="00C867FD"/>
    <w:rsid w:val="00C869C3"/>
    <w:rsid w:val="00C87D85"/>
    <w:rsid w:val="00C93BFF"/>
    <w:rsid w:val="00C945A1"/>
    <w:rsid w:val="00C94614"/>
    <w:rsid w:val="00C948F3"/>
    <w:rsid w:val="00C94BD0"/>
    <w:rsid w:val="00CA07D4"/>
    <w:rsid w:val="00CA13D0"/>
    <w:rsid w:val="00CA16F8"/>
    <w:rsid w:val="00CA2B7D"/>
    <w:rsid w:val="00CA70EA"/>
    <w:rsid w:val="00CB24B9"/>
    <w:rsid w:val="00CB2CC2"/>
    <w:rsid w:val="00CB7C98"/>
    <w:rsid w:val="00CC0855"/>
    <w:rsid w:val="00CC3412"/>
    <w:rsid w:val="00CC4D4A"/>
    <w:rsid w:val="00CC5479"/>
    <w:rsid w:val="00CD0902"/>
    <w:rsid w:val="00CD1339"/>
    <w:rsid w:val="00CD1926"/>
    <w:rsid w:val="00CD21B3"/>
    <w:rsid w:val="00CD609F"/>
    <w:rsid w:val="00CE1C7B"/>
    <w:rsid w:val="00CE2589"/>
    <w:rsid w:val="00CE4962"/>
    <w:rsid w:val="00CE51CA"/>
    <w:rsid w:val="00CE6C4D"/>
    <w:rsid w:val="00CF0244"/>
    <w:rsid w:val="00CF0A08"/>
    <w:rsid w:val="00CF1A71"/>
    <w:rsid w:val="00CF2342"/>
    <w:rsid w:val="00CF6B1F"/>
    <w:rsid w:val="00CF6E72"/>
    <w:rsid w:val="00CF741C"/>
    <w:rsid w:val="00D03C70"/>
    <w:rsid w:val="00D04F0E"/>
    <w:rsid w:val="00D0521B"/>
    <w:rsid w:val="00D1323A"/>
    <w:rsid w:val="00D14ECB"/>
    <w:rsid w:val="00D1649F"/>
    <w:rsid w:val="00D1687E"/>
    <w:rsid w:val="00D2080F"/>
    <w:rsid w:val="00D24D1F"/>
    <w:rsid w:val="00D314BE"/>
    <w:rsid w:val="00D3356B"/>
    <w:rsid w:val="00D339CC"/>
    <w:rsid w:val="00D33CD8"/>
    <w:rsid w:val="00D365D8"/>
    <w:rsid w:val="00D36D0C"/>
    <w:rsid w:val="00D37198"/>
    <w:rsid w:val="00D427B0"/>
    <w:rsid w:val="00D427EA"/>
    <w:rsid w:val="00D45958"/>
    <w:rsid w:val="00D47B68"/>
    <w:rsid w:val="00D47C0F"/>
    <w:rsid w:val="00D51255"/>
    <w:rsid w:val="00D51DC5"/>
    <w:rsid w:val="00D5331D"/>
    <w:rsid w:val="00D53CDF"/>
    <w:rsid w:val="00D60A4F"/>
    <w:rsid w:val="00D61AEA"/>
    <w:rsid w:val="00D61CCC"/>
    <w:rsid w:val="00D64344"/>
    <w:rsid w:val="00D66811"/>
    <w:rsid w:val="00D66AF5"/>
    <w:rsid w:val="00D67970"/>
    <w:rsid w:val="00D72C45"/>
    <w:rsid w:val="00D7398E"/>
    <w:rsid w:val="00D77B8D"/>
    <w:rsid w:val="00D835A4"/>
    <w:rsid w:val="00D83720"/>
    <w:rsid w:val="00D85F8C"/>
    <w:rsid w:val="00D93ED6"/>
    <w:rsid w:val="00DA0054"/>
    <w:rsid w:val="00DA0C18"/>
    <w:rsid w:val="00DA1BF8"/>
    <w:rsid w:val="00DA2539"/>
    <w:rsid w:val="00DB00BA"/>
    <w:rsid w:val="00DB27D9"/>
    <w:rsid w:val="00DB6475"/>
    <w:rsid w:val="00DC451F"/>
    <w:rsid w:val="00DC4733"/>
    <w:rsid w:val="00DC4C85"/>
    <w:rsid w:val="00DC50CD"/>
    <w:rsid w:val="00DD16B3"/>
    <w:rsid w:val="00DD1D7A"/>
    <w:rsid w:val="00DD20EA"/>
    <w:rsid w:val="00DD221E"/>
    <w:rsid w:val="00DD6F09"/>
    <w:rsid w:val="00DE2BD9"/>
    <w:rsid w:val="00DE3D2E"/>
    <w:rsid w:val="00DE4C8B"/>
    <w:rsid w:val="00DE4D94"/>
    <w:rsid w:val="00DE5168"/>
    <w:rsid w:val="00DE5DC1"/>
    <w:rsid w:val="00DF001B"/>
    <w:rsid w:val="00DF00CA"/>
    <w:rsid w:val="00DF05C0"/>
    <w:rsid w:val="00DF1A50"/>
    <w:rsid w:val="00DF1A99"/>
    <w:rsid w:val="00DF1E2F"/>
    <w:rsid w:val="00DF7320"/>
    <w:rsid w:val="00E0358E"/>
    <w:rsid w:val="00E04A32"/>
    <w:rsid w:val="00E075C9"/>
    <w:rsid w:val="00E07D6D"/>
    <w:rsid w:val="00E11382"/>
    <w:rsid w:val="00E1474C"/>
    <w:rsid w:val="00E14BF0"/>
    <w:rsid w:val="00E15EC4"/>
    <w:rsid w:val="00E204DE"/>
    <w:rsid w:val="00E2264F"/>
    <w:rsid w:val="00E2628D"/>
    <w:rsid w:val="00E262DD"/>
    <w:rsid w:val="00E3098B"/>
    <w:rsid w:val="00E31B64"/>
    <w:rsid w:val="00E34733"/>
    <w:rsid w:val="00E35876"/>
    <w:rsid w:val="00E370D5"/>
    <w:rsid w:val="00E45F21"/>
    <w:rsid w:val="00E46030"/>
    <w:rsid w:val="00E461A5"/>
    <w:rsid w:val="00E46371"/>
    <w:rsid w:val="00E47E9D"/>
    <w:rsid w:val="00E508F4"/>
    <w:rsid w:val="00E5227C"/>
    <w:rsid w:val="00E52D40"/>
    <w:rsid w:val="00E555DB"/>
    <w:rsid w:val="00E579E1"/>
    <w:rsid w:val="00E60EF5"/>
    <w:rsid w:val="00E62B7A"/>
    <w:rsid w:val="00E6445B"/>
    <w:rsid w:val="00E65254"/>
    <w:rsid w:val="00E66482"/>
    <w:rsid w:val="00E6649B"/>
    <w:rsid w:val="00E72219"/>
    <w:rsid w:val="00E7321E"/>
    <w:rsid w:val="00E80E1A"/>
    <w:rsid w:val="00E812CD"/>
    <w:rsid w:val="00E819CD"/>
    <w:rsid w:val="00E83B94"/>
    <w:rsid w:val="00E85F14"/>
    <w:rsid w:val="00E862B9"/>
    <w:rsid w:val="00E868C1"/>
    <w:rsid w:val="00E87302"/>
    <w:rsid w:val="00E905A3"/>
    <w:rsid w:val="00E9246F"/>
    <w:rsid w:val="00E927B8"/>
    <w:rsid w:val="00E930F7"/>
    <w:rsid w:val="00E967ED"/>
    <w:rsid w:val="00E96F08"/>
    <w:rsid w:val="00EA1EE0"/>
    <w:rsid w:val="00EA461B"/>
    <w:rsid w:val="00EA4AB7"/>
    <w:rsid w:val="00EB3E67"/>
    <w:rsid w:val="00EB51DE"/>
    <w:rsid w:val="00EB6929"/>
    <w:rsid w:val="00EB6E44"/>
    <w:rsid w:val="00EB6E9A"/>
    <w:rsid w:val="00EC073B"/>
    <w:rsid w:val="00EC1509"/>
    <w:rsid w:val="00EC4D1D"/>
    <w:rsid w:val="00EE1FBA"/>
    <w:rsid w:val="00EE25C3"/>
    <w:rsid w:val="00EE3236"/>
    <w:rsid w:val="00EE35C6"/>
    <w:rsid w:val="00EE5846"/>
    <w:rsid w:val="00EE7987"/>
    <w:rsid w:val="00EF11D8"/>
    <w:rsid w:val="00EF3C77"/>
    <w:rsid w:val="00EF7A36"/>
    <w:rsid w:val="00F00052"/>
    <w:rsid w:val="00F01A2C"/>
    <w:rsid w:val="00F03268"/>
    <w:rsid w:val="00F04CB3"/>
    <w:rsid w:val="00F056D1"/>
    <w:rsid w:val="00F05988"/>
    <w:rsid w:val="00F1157E"/>
    <w:rsid w:val="00F17ABC"/>
    <w:rsid w:val="00F200BE"/>
    <w:rsid w:val="00F23F8C"/>
    <w:rsid w:val="00F245DA"/>
    <w:rsid w:val="00F24BE4"/>
    <w:rsid w:val="00F260B4"/>
    <w:rsid w:val="00F30579"/>
    <w:rsid w:val="00F31832"/>
    <w:rsid w:val="00F33AE8"/>
    <w:rsid w:val="00F40C6B"/>
    <w:rsid w:val="00F41466"/>
    <w:rsid w:val="00F449C8"/>
    <w:rsid w:val="00F45D83"/>
    <w:rsid w:val="00F47C90"/>
    <w:rsid w:val="00F558DD"/>
    <w:rsid w:val="00F60DBD"/>
    <w:rsid w:val="00F6189C"/>
    <w:rsid w:val="00F64857"/>
    <w:rsid w:val="00F65F88"/>
    <w:rsid w:val="00F66907"/>
    <w:rsid w:val="00F701F3"/>
    <w:rsid w:val="00F7073B"/>
    <w:rsid w:val="00F71140"/>
    <w:rsid w:val="00F745CC"/>
    <w:rsid w:val="00F746A4"/>
    <w:rsid w:val="00F75F34"/>
    <w:rsid w:val="00F80E7B"/>
    <w:rsid w:val="00F8321A"/>
    <w:rsid w:val="00F836F5"/>
    <w:rsid w:val="00F838C8"/>
    <w:rsid w:val="00F83CAF"/>
    <w:rsid w:val="00F84CC8"/>
    <w:rsid w:val="00F85A76"/>
    <w:rsid w:val="00F87877"/>
    <w:rsid w:val="00F9009D"/>
    <w:rsid w:val="00F916B1"/>
    <w:rsid w:val="00F9183B"/>
    <w:rsid w:val="00F975C1"/>
    <w:rsid w:val="00FA24FB"/>
    <w:rsid w:val="00FB04D4"/>
    <w:rsid w:val="00FB06CC"/>
    <w:rsid w:val="00FB0725"/>
    <w:rsid w:val="00FB4A4C"/>
    <w:rsid w:val="00FC0151"/>
    <w:rsid w:val="00FC2071"/>
    <w:rsid w:val="00FC51AB"/>
    <w:rsid w:val="00FC6301"/>
    <w:rsid w:val="00FC63D7"/>
    <w:rsid w:val="00FD18CF"/>
    <w:rsid w:val="00FD4461"/>
    <w:rsid w:val="00FD50BC"/>
    <w:rsid w:val="00FD5DF2"/>
    <w:rsid w:val="00FD6CA7"/>
    <w:rsid w:val="00FD7127"/>
    <w:rsid w:val="00FD7B63"/>
    <w:rsid w:val="00FE07A2"/>
    <w:rsid w:val="00FE6925"/>
    <w:rsid w:val="00FF39D1"/>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E903DA"/>
  <w14:defaultImageDpi w14:val="0"/>
  <w15:docId w15:val="{AFD2E0C3-FD8B-4ADC-8503-E2209EB0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8A9"/>
    <w:pPr>
      <w:widowControl w:val="0"/>
      <w:spacing w:line="240" w:lineRule="exact"/>
      <w:jc w:val="both"/>
    </w:pPr>
    <w:rPr>
      <w:sz w:val="24"/>
    </w:rPr>
  </w:style>
  <w:style w:type="paragraph" w:styleId="Heading1">
    <w:name w:val="heading 1"/>
    <w:basedOn w:val="Normal"/>
    <w:next w:val="Normal"/>
    <w:link w:val="Heading1Char"/>
    <w:uiPriority w:val="9"/>
    <w:qFormat/>
    <w:rsid w:val="000A78A9"/>
    <w:pPr>
      <w:keepNext/>
      <w:spacing w:before="240" w:after="60"/>
      <w:outlineLvl w:val="0"/>
    </w:pPr>
    <w:rPr>
      <w:kern w:val="28"/>
    </w:rPr>
  </w:style>
  <w:style w:type="paragraph" w:styleId="Heading2">
    <w:name w:val="heading 2"/>
    <w:basedOn w:val="Normal"/>
    <w:next w:val="Normal"/>
    <w:link w:val="Heading2Char"/>
    <w:uiPriority w:val="9"/>
    <w:qFormat/>
    <w:rsid w:val="000A78A9"/>
    <w:pPr>
      <w:keepNext/>
      <w:spacing w:before="240" w:after="60"/>
      <w:outlineLvl w:val="1"/>
    </w:pPr>
  </w:style>
  <w:style w:type="paragraph" w:styleId="Heading3">
    <w:name w:val="heading 3"/>
    <w:basedOn w:val="Normal"/>
    <w:next w:val="Normal"/>
    <w:link w:val="Heading3Char"/>
    <w:uiPriority w:val="9"/>
    <w:qFormat/>
    <w:rsid w:val="000A78A9"/>
    <w:pPr>
      <w:keepNext/>
      <w:spacing w:before="240" w:after="60"/>
      <w:outlineLvl w:val="2"/>
    </w:pPr>
  </w:style>
  <w:style w:type="paragraph" w:styleId="Heading4">
    <w:name w:val="heading 4"/>
    <w:basedOn w:val="Normal"/>
    <w:next w:val="Normal"/>
    <w:link w:val="Heading4Char"/>
    <w:uiPriority w:val="9"/>
    <w:qFormat/>
    <w:rsid w:val="000A78A9"/>
    <w:pPr>
      <w:keepNext/>
      <w:spacing w:before="240" w:after="60"/>
      <w:outlineLvl w:val="3"/>
    </w:pPr>
  </w:style>
  <w:style w:type="paragraph" w:styleId="Heading5">
    <w:name w:val="heading 5"/>
    <w:basedOn w:val="Normal"/>
    <w:next w:val="Normal"/>
    <w:link w:val="Heading5Char"/>
    <w:uiPriority w:val="9"/>
    <w:qFormat/>
    <w:rsid w:val="000A78A9"/>
    <w:pPr>
      <w:spacing w:before="240" w:after="60"/>
      <w:outlineLvl w:val="4"/>
    </w:pPr>
    <w:rPr>
      <w:sz w:val="22"/>
    </w:rPr>
  </w:style>
  <w:style w:type="paragraph" w:styleId="Heading6">
    <w:name w:val="heading 6"/>
    <w:basedOn w:val="Normal"/>
    <w:next w:val="Normal"/>
    <w:link w:val="Heading6Char"/>
    <w:uiPriority w:val="9"/>
    <w:qFormat/>
    <w:rsid w:val="000A78A9"/>
    <w:pPr>
      <w:spacing w:before="240" w:after="60"/>
      <w:outlineLvl w:val="5"/>
    </w:pPr>
    <w:rPr>
      <w:sz w:val="22"/>
    </w:rPr>
  </w:style>
  <w:style w:type="paragraph" w:styleId="Heading7">
    <w:name w:val="heading 7"/>
    <w:basedOn w:val="Normal"/>
    <w:next w:val="Normal"/>
    <w:link w:val="Heading7Char"/>
    <w:uiPriority w:val="9"/>
    <w:qFormat/>
    <w:rsid w:val="000A78A9"/>
    <w:pPr>
      <w:spacing w:before="240" w:after="60"/>
      <w:outlineLvl w:val="6"/>
    </w:pPr>
  </w:style>
  <w:style w:type="paragraph" w:styleId="Heading8">
    <w:name w:val="heading 8"/>
    <w:basedOn w:val="Normal"/>
    <w:next w:val="Normal"/>
    <w:link w:val="Heading8Char"/>
    <w:uiPriority w:val="9"/>
    <w:qFormat/>
    <w:rsid w:val="000A78A9"/>
    <w:pPr>
      <w:spacing w:before="240" w:after="60"/>
      <w:outlineLvl w:val="7"/>
    </w:pPr>
  </w:style>
  <w:style w:type="paragraph" w:styleId="Heading9">
    <w:name w:val="heading 9"/>
    <w:basedOn w:val="Normal"/>
    <w:next w:val="Normal"/>
    <w:link w:val="Heading9Char"/>
    <w:uiPriority w:val="9"/>
    <w:qFormat/>
    <w:rsid w:val="000A78A9"/>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68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2168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C21683"/>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C21683"/>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C21683"/>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C21683"/>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C21683"/>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C21683"/>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sid w:val="00C21683"/>
    <w:rPr>
      <w:rFonts w:asciiTheme="majorHAnsi" w:eastAsiaTheme="majorEastAsia" w:hAnsiTheme="majorHAnsi" w:cs="Times New Roman"/>
      <w:sz w:val="22"/>
      <w:szCs w:val="22"/>
    </w:rPr>
  </w:style>
  <w:style w:type="paragraph" w:customStyle="1" w:styleId="SingleSpacing">
    <w:name w:val="Single Spacing"/>
    <w:basedOn w:val="Normal"/>
    <w:rsid w:val="000A78A9"/>
    <w:pPr>
      <w:spacing w:line="245" w:lineRule="exact"/>
    </w:pPr>
  </w:style>
  <w:style w:type="paragraph" w:customStyle="1" w:styleId="15Spacing">
    <w:name w:val="1.5 Spacing"/>
    <w:basedOn w:val="Normal"/>
    <w:rsid w:val="000A78A9"/>
    <w:pPr>
      <w:spacing w:line="367" w:lineRule="exact"/>
    </w:pPr>
  </w:style>
  <w:style w:type="paragraph" w:customStyle="1" w:styleId="DoubleSpacing">
    <w:name w:val="Double Spacing"/>
    <w:basedOn w:val="Normal"/>
    <w:rsid w:val="000A78A9"/>
  </w:style>
  <w:style w:type="paragraph" w:customStyle="1" w:styleId="AttorneyName">
    <w:name w:val="Attorney Name"/>
    <w:basedOn w:val="SingleSpacing"/>
    <w:rsid w:val="000A78A9"/>
  </w:style>
  <w:style w:type="paragraph" w:customStyle="1" w:styleId="FirmName">
    <w:name w:val="Firm Name"/>
    <w:basedOn w:val="SingleSpacing"/>
    <w:rsid w:val="000A78A9"/>
    <w:pPr>
      <w:jc w:val="center"/>
    </w:pPr>
  </w:style>
  <w:style w:type="paragraph" w:customStyle="1" w:styleId="SignatureBlock">
    <w:name w:val="Signature Block"/>
    <w:basedOn w:val="Normal"/>
    <w:rsid w:val="000A78A9"/>
    <w:pPr>
      <w:ind w:left="4320"/>
    </w:pPr>
  </w:style>
  <w:style w:type="paragraph" w:styleId="Header">
    <w:name w:val="header"/>
    <w:basedOn w:val="Normal"/>
    <w:link w:val="HeaderChar"/>
    <w:uiPriority w:val="99"/>
    <w:rsid w:val="000A78A9"/>
    <w:pPr>
      <w:tabs>
        <w:tab w:val="center" w:pos="4320"/>
        <w:tab w:val="right" w:pos="8640"/>
      </w:tabs>
    </w:pPr>
  </w:style>
  <w:style w:type="character" w:customStyle="1" w:styleId="HeaderChar">
    <w:name w:val="Header Char"/>
    <w:basedOn w:val="DefaultParagraphFont"/>
    <w:link w:val="Header"/>
    <w:uiPriority w:val="99"/>
    <w:semiHidden/>
    <w:locked/>
    <w:rsid w:val="00C21683"/>
    <w:rPr>
      <w:rFonts w:cs="Times New Roman"/>
      <w:sz w:val="24"/>
    </w:rPr>
  </w:style>
  <w:style w:type="paragraph" w:styleId="Footer">
    <w:name w:val="footer"/>
    <w:basedOn w:val="Normal"/>
    <w:link w:val="FooterChar"/>
    <w:uiPriority w:val="99"/>
    <w:rsid w:val="000A78A9"/>
    <w:pPr>
      <w:tabs>
        <w:tab w:val="center" w:pos="4320"/>
        <w:tab w:val="right" w:pos="8640"/>
      </w:tabs>
    </w:pPr>
  </w:style>
  <w:style w:type="character" w:customStyle="1" w:styleId="FooterChar">
    <w:name w:val="Footer Char"/>
    <w:basedOn w:val="DefaultParagraphFont"/>
    <w:link w:val="Footer"/>
    <w:uiPriority w:val="99"/>
    <w:semiHidden/>
    <w:locked/>
    <w:rsid w:val="00C21683"/>
    <w:rPr>
      <w:rFonts w:cs="Times New Roman"/>
      <w:sz w:val="24"/>
    </w:rPr>
  </w:style>
  <w:style w:type="paragraph" w:customStyle="1" w:styleId="Body">
    <w:name w:val="Body"/>
    <w:basedOn w:val="Normal"/>
    <w:rsid w:val="000A78A9"/>
    <w:pPr>
      <w:spacing w:line="480" w:lineRule="exact"/>
      <w:ind w:firstLine="720"/>
    </w:pPr>
    <w:rPr>
      <w:rFonts w:ascii="Courier New" w:hAnsi="Courier New"/>
    </w:rPr>
  </w:style>
  <w:style w:type="paragraph" w:styleId="Index2">
    <w:name w:val="index 2"/>
    <w:basedOn w:val="Normal"/>
    <w:next w:val="Normal"/>
    <w:autoRedefine/>
    <w:uiPriority w:val="99"/>
    <w:semiHidden/>
    <w:rsid w:val="000A78A9"/>
    <w:pPr>
      <w:tabs>
        <w:tab w:val="right" w:leader="dot" w:pos="8640"/>
      </w:tabs>
    </w:pPr>
    <w:rPr>
      <w:rFonts w:ascii="Courier New" w:hAnsi="Courier New"/>
    </w:rPr>
  </w:style>
  <w:style w:type="paragraph" w:styleId="FootnoteText">
    <w:name w:val="footnote text"/>
    <w:basedOn w:val="Normal"/>
    <w:link w:val="FootnoteTextChar"/>
    <w:uiPriority w:val="99"/>
    <w:semiHidden/>
    <w:rsid w:val="000A78A9"/>
    <w:pPr>
      <w:widowControl/>
      <w:spacing w:after="240"/>
    </w:pPr>
    <w:rPr>
      <w:sz w:val="22"/>
    </w:rPr>
  </w:style>
  <w:style w:type="character" w:customStyle="1" w:styleId="FootnoteTextChar">
    <w:name w:val="Footnote Text Char"/>
    <w:basedOn w:val="DefaultParagraphFont"/>
    <w:link w:val="FootnoteText"/>
    <w:uiPriority w:val="99"/>
    <w:semiHidden/>
    <w:locked/>
    <w:rsid w:val="00C21683"/>
    <w:rPr>
      <w:rFonts w:cs="Times New Roman"/>
    </w:rPr>
  </w:style>
  <w:style w:type="paragraph" w:customStyle="1" w:styleId="Table">
    <w:name w:val="Table"/>
    <w:basedOn w:val="Normal"/>
    <w:rsid w:val="000A78A9"/>
    <w:pPr>
      <w:tabs>
        <w:tab w:val="left" w:pos="1440"/>
      </w:tabs>
      <w:spacing w:line="480" w:lineRule="atLeast"/>
      <w:jc w:val="left"/>
    </w:pPr>
  </w:style>
  <w:style w:type="paragraph" w:customStyle="1" w:styleId="Table2">
    <w:name w:val="Table2"/>
    <w:basedOn w:val="Normal"/>
    <w:rsid w:val="000A78A9"/>
    <w:pPr>
      <w:spacing w:before="120"/>
      <w:ind w:left="720"/>
    </w:pPr>
  </w:style>
  <w:style w:type="paragraph" w:styleId="DocumentMap">
    <w:name w:val="Document Map"/>
    <w:basedOn w:val="Normal"/>
    <w:link w:val="DocumentMapChar"/>
    <w:uiPriority w:val="99"/>
    <w:semiHidden/>
    <w:rsid w:val="000A78A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21683"/>
    <w:rPr>
      <w:rFonts w:ascii="Tahoma" w:hAnsi="Tahoma" w:cs="Tahoma"/>
      <w:sz w:val="16"/>
      <w:szCs w:val="16"/>
    </w:rPr>
  </w:style>
  <w:style w:type="paragraph" w:customStyle="1" w:styleId="DWTNorm10">
    <w:name w:val="DWTNorm10"/>
    <w:basedOn w:val="Normal"/>
    <w:rsid w:val="000A78A9"/>
    <w:pPr>
      <w:spacing w:line="480" w:lineRule="exact"/>
      <w:ind w:firstLine="1440"/>
    </w:pPr>
  </w:style>
  <w:style w:type="paragraph" w:styleId="BodyTextIndent">
    <w:name w:val="Body Text Indent"/>
    <w:basedOn w:val="Normal"/>
    <w:link w:val="BodyTextIndentChar"/>
    <w:uiPriority w:val="99"/>
    <w:rsid w:val="000A78A9"/>
    <w:pPr>
      <w:spacing w:after="120"/>
      <w:ind w:left="360"/>
    </w:pPr>
  </w:style>
  <w:style w:type="character" w:customStyle="1" w:styleId="BodyTextIndentChar">
    <w:name w:val="Body Text Indent Char"/>
    <w:basedOn w:val="DefaultParagraphFont"/>
    <w:link w:val="BodyTextIndent"/>
    <w:uiPriority w:val="99"/>
    <w:semiHidden/>
    <w:locked/>
    <w:rsid w:val="00C21683"/>
    <w:rPr>
      <w:rFonts w:cs="Times New Roman"/>
      <w:sz w:val="24"/>
    </w:rPr>
  </w:style>
  <w:style w:type="paragraph" w:customStyle="1" w:styleId="DWTQuote">
    <w:name w:val="DWTQuote"/>
    <w:basedOn w:val="Normal"/>
    <w:next w:val="AfterQuote"/>
    <w:rsid w:val="000A78A9"/>
    <w:pPr>
      <w:spacing w:before="240"/>
      <w:ind w:left="1440" w:right="1440"/>
    </w:pPr>
  </w:style>
  <w:style w:type="paragraph" w:customStyle="1" w:styleId="AfterQuote">
    <w:name w:val="AfterQuote"/>
    <w:basedOn w:val="Normal"/>
    <w:next w:val="Normal"/>
    <w:rsid w:val="000A78A9"/>
    <w:pPr>
      <w:spacing w:line="480" w:lineRule="exact"/>
    </w:pPr>
  </w:style>
  <w:style w:type="paragraph" w:styleId="Title">
    <w:name w:val="Title"/>
    <w:basedOn w:val="Normal"/>
    <w:next w:val="Subtitle"/>
    <w:link w:val="TitleChar"/>
    <w:uiPriority w:val="10"/>
    <w:qFormat/>
    <w:rsid w:val="009A0D31"/>
    <w:pPr>
      <w:spacing w:before="240"/>
      <w:jc w:val="center"/>
      <w:outlineLvl w:val="0"/>
    </w:pPr>
    <w:rPr>
      <w:rFonts w:ascii="Times New Roman Bold" w:hAnsi="Times New Roman Bold"/>
      <w:b/>
      <w:caps/>
      <w:kern w:val="28"/>
      <w:szCs w:val="24"/>
    </w:rPr>
  </w:style>
  <w:style w:type="character" w:customStyle="1" w:styleId="TitleChar">
    <w:name w:val="Title Char"/>
    <w:basedOn w:val="DefaultParagraphFont"/>
    <w:link w:val="Title"/>
    <w:uiPriority w:val="10"/>
    <w:locked/>
    <w:rsid w:val="00C21683"/>
    <w:rPr>
      <w:rFonts w:asciiTheme="majorHAnsi" w:eastAsiaTheme="majorEastAsia" w:hAnsiTheme="majorHAnsi" w:cs="Times New Roman"/>
      <w:b/>
      <w:bCs/>
      <w:kern w:val="28"/>
      <w:sz w:val="32"/>
      <w:szCs w:val="32"/>
    </w:rPr>
  </w:style>
  <w:style w:type="paragraph" w:styleId="Subtitle">
    <w:name w:val="Subtitle"/>
    <w:basedOn w:val="Normal"/>
    <w:link w:val="SubtitleChar"/>
    <w:uiPriority w:val="11"/>
    <w:qFormat/>
    <w:rsid w:val="009A0D31"/>
    <w:pPr>
      <w:spacing w:before="240"/>
      <w:jc w:val="center"/>
      <w:outlineLvl w:val="1"/>
    </w:pPr>
  </w:style>
  <w:style w:type="character" w:customStyle="1" w:styleId="SubtitleChar">
    <w:name w:val="Subtitle Char"/>
    <w:basedOn w:val="DefaultParagraphFont"/>
    <w:link w:val="Subtitle"/>
    <w:uiPriority w:val="11"/>
    <w:locked/>
    <w:rsid w:val="00C21683"/>
    <w:rPr>
      <w:rFonts w:asciiTheme="majorHAnsi" w:eastAsiaTheme="majorEastAsia" w:hAnsiTheme="majorHAnsi" w:cs="Times New Roman"/>
      <w:sz w:val="24"/>
      <w:szCs w:val="24"/>
    </w:rPr>
  </w:style>
  <w:style w:type="paragraph" w:customStyle="1" w:styleId="DWTNorm">
    <w:name w:val="DWTNorm"/>
    <w:basedOn w:val="Normal"/>
    <w:uiPriority w:val="99"/>
    <w:rsid w:val="000A78A9"/>
    <w:pPr>
      <w:spacing w:line="480" w:lineRule="exact"/>
      <w:ind w:firstLine="1440"/>
    </w:pPr>
  </w:style>
  <w:style w:type="paragraph" w:styleId="Date">
    <w:name w:val="Date"/>
    <w:basedOn w:val="Normal"/>
    <w:next w:val="Normal"/>
    <w:link w:val="DateChar"/>
    <w:uiPriority w:val="99"/>
    <w:rsid w:val="000A78A9"/>
  </w:style>
  <w:style w:type="character" w:customStyle="1" w:styleId="DateChar">
    <w:name w:val="Date Char"/>
    <w:basedOn w:val="DefaultParagraphFont"/>
    <w:link w:val="Date"/>
    <w:uiPriority w:val="99"/>
    <w:semiHidden/>
    <w:locked/>
    <w:rsid w:val="00C21683"/>
    <w:rPr>
      <w:rFonts w:cs="Times New Roman"/>
      <w:sz w:val="24"/>
    </w:rPr>
  </w:style>
  <w:style w:type="paragraph" w:styleId="MacroText">
    <w:name w:val="macro"/>
    <w:link w:val="MacroTextChar"/>
    <w:uiPriority w:val="99"/>
    <w:semiHidden/>
    <w:rsid w:val="000A78A9"/>
    <w:pPr>
      <w:widowControl w:val="0"/>
      <w:tabs>
        <w:tab w:val="left" w:pos="480"/>
        <w:tab w:val="left" w:pos="960"/>
        <w:tab w:val="left" w:pos="1440"/>
        <w:tab w:val="left" w:pos="1920"/>
        <w:tab w:val="left" w:pos="2400"/>
        <w:tab w:val="left" w:pos="2880"/>
        <w:tab w:val="left" w:pos="3360"/>
        <w:tab w:val="left" w:pos="3840"/>
        <w:tab w:val="left" w:pos="4320"/>
      </w:tabs>
      <w:spacing w:line="480" w:lineRule="exact"/>
      <w:jc w:val="both"/>
    </w:pPr>
    <w:rPr>
      <w:rFonts w:ascii="Courier New" w:hAnsi="Courier New"/>
    </w:rPr>
  </w:style>
  <w:style w:type="character" w:customStyle="1" w:styleId="MacroTextChar">
    <w:name w:val="Macro Text Char"/>
    <w:basedOn w:val="DefaultParagraphFont"/>
    <w:link w:val="MacroText"/>
    <w:uiPriority w:val="99"/>
    <w:semiHidden/>
    <w:locked/>
    <w:rsid w:val="00C21683"/>
    <w:rPr>
      <w:rFonts w:ascii="Courier New" w:hAnsi="Courier New" w:cs="Courier New"/>
    </w:rPr>
  </w:style>
  <w:style w:type="paragraph" w:customStyle="1" w:styleId="LitCent">
    <w:name w:val="LitCent"/>
    <w:basedOn w:val="Normal"/>
    <w:next w:val="DWTNorm"/>
    <w:rsid w:val="00642306"/>
    <w:pPr>
      <w:numPr>
        <w:numId w:val="1"/>
      </w:numPr>
      <w:spacing w:line="480" w:lineRule="exact"/>
      <w:jc w:val="center"/>
    </w:pPr>
  </w:style>
  <w:style w:type="paragraph" w:customStyle="1" w:styleId="Outhead1">
    <w:name w:val="Outhead1"/>
    <w:basedOn w:val="Normal"/>
    <w:next w:val="DWTNorm"/>
    <w:rsid w:val="000A78A9"/>
    <w:pPr>
      <w:numPr>
        <w:numId w:val="2"/>
      </w:numPr>
      <w:spacing w:before="240"/>
      <w:jc w:val="center"/>
      <w:outlineLvl w:val="0"/>
    </w:pPr>
    <w:rPr>
      <w:b/>
      <w:caps/>
    </w:rPr>
  </w:style>
  <w:style w:type="paragraph" w:customStyle="1" w:styleId="Outhead2">
    <w:name w:val="Outhead2"/>
    <w:basedOn w:val="Normal"/>
    <w:next w:val="DWTNorm"/>
    <w:rsid w:val="000A78A9"/>
    <w:pPr>
      <w:numPr>
        <w:ilvl w:val="1"/>
        <w:numId w:val="2"/>
      </w:numPr>
      <w:spacing w:before="240"/>
      <w:outlineLvl w:val="1"/>
    </w:pPr>
    <w:rPr>
      <w:b/>
    </w:rPr>
  </w:style>
  <w:style w:type="paragraph" w:customStyle="1" w:styleId="Outhead3">
    <w:name w:val="Outhead3"/>
    <w:basedOn w:val="Normal"/>
    <w:next w:val="DWTNorm"/>
    <w:rsid w:val="000A78A9"/>
    <w:pPr>
      <w:numPr>
        <w:ilvl w:val="2"/>
        <w:numId w:val="2"/>
      </w:numPr>
      <w:spacing w:before="240"/>
      <w:outlineLvl w:val="2"/>
    </w:pPr>
    <w:rPr>
      <w:b/>
    </w:rPr>
  </w:style>
  <w:style w:type="paragraph" w:customStyle="1" w:styleId="Outhead4">
    <w:name w:val="Outhead4"/>
    <w:basedOn w:val="Normal"/>
    <w:next w:val="DWTNorm"/>
    <w:rsid w:val="00D5331D"/>
    <w:pPr>
      <w:numPr>
        <w:ilvl w:val="3"/>
        <w:numId w:val="2"/>
      </w:numPr>
      <w:spacing w:before="240"/>
      <w:outlineLvl w:val="2"/>
    </w:pPr>
  </w:style>
  <w:style w:type="paragraph" w:customStyle="1" w:styleId="Outhead5">
    <w:name w:val="Outhead5"/>
    <w:basedOn w:val="Normal"/>
    <w:next w:val="DWTNorm"/>
    <w:rsid w:val="000A78A9"/>
    <w:pPr>
      <w:numPr>
        <w:ilvl w:val="4"/>
        <w:numId w:val="2"/>
      </w:numPr>
      <w:spacing w:before="240"/>
      <w:outlineLvl w:val="2"/>
    </w:pPr>
    <w:rPr>
      <w:b/>
    </w:rPr>
  </w:style>
  <w:style w:type="paragraph" w:styleId="TOC1">
    <w:name w:val="toc 1"/>
    <w:basedOn w:val="Normal"/>
    <w:next w:val="Normal"/>
    <w:autoRedefine/>
    <w:uiPriority w:val="39"/>
    <w:semiHidden/>
    <w:rsid w:val="000A78A9"/>
    <w:pPr>
      <w:tabs>
        <w:tab w:val="left" w:pos="720"/>
        <w:tab w:val="right" w:leader="dot" w:pos="9350"/>
      </w:tabs>
      <w:ind w:left="720" w:hanging="720"/>
    </w:pPr>
    <w:rPr>
      <w:caps/>
      <w:noProof/>
    </w:rPr>
  </w:style>
  <w:style w:type="paragraph" w:styleId="TOC2">
    <w:name w:val="toc 2"/>
    <w:basedOn w:val="Normal"/>
    <w:next w:val="Normal"/>
    <w:autoRedefine/>
    <w:uiPriority w:val="39"/>
    <w:semiHidden/>
    <w:rsid w:val="000A78A9"/>
    <w:pPr>
      <w:tabs>
        <w:tab w:val="left" w:pos="1440"/>
        <w:tab w:val="right" w:leader="dot" w:pos="9350"/>
      </w:tabs>
      <w:ind w:left="1440" w:hanging="720"/>
    </w:pPr>
    <w:rPr>
      <w:noProof/>
    </w:rPr>
  </w:style>
  <w:style w:type="character" w:styleId="CommentReference">
    <w:name w:val="annotation reference"/>
    <w:basedOn w:val="DefaultParagraphFont"/>
    <w:uiPriority w:val="99"/>
    <w:semiHidden/>
    <w:rsid w:val="000A78A9"/>
    <w:rPr>
      <w:rFonts w:cs="Times New Roman"/>
      <w:sz w:val="16"/>
    </w:rPr>
  </w:style>
  <w:style w:type="paragraph" w:styleId="CommentText">
    <w:name w:val="annotation text"/>
    <w:basedOn w:val="Normal"/>
    <w:link w:val="CommentTextChar"/>
    <w:uiPriority w:val="99"/>
    <w:semiHidden/>
    <w:rsid w:val="000A78A9"/>
    <w:rPr>
      <w:sz w:val="20"/>
    </w:rPr>
  </w:style>
  <w:style w:type="character" w:customStyle="1" w:styleId="CommentTextChar">
    <w:name w:val="Comment Text Char"/>
    <w:basedOn w:val="DefaultParagraphFont"/>
    <w:link w:val="CommentText"/>
    <w:uiPriority w:val="99"/>
    <w:semiHidden/>
    <w:locked/>
    <w:rsid w:val="00C21683"/>
    <w:rPr>
      <w:rFonts w:cs="Times New Roman"/>
    </w:rPr>
  </w:style>
  <w:style w:type="character" w:customStyle="1" w:styleId="zDocID">
    <w:name w:val="zDocID"/>
    <w:rsid w:val="00154184"/>
    <w:rPr>
      <w:rFonts w:ascii="Times New Roman" w:hAnsi="Times New Roman"/>
      <w:noProof/>
      <w:color w:val="auto"/>
      <w:spacing w:val="0"/>
      <w:w w:val="100"/>
      <w:kern w:val="0"/>
      <w:sz w:val="16"/>
      <w:u w:val="none"/>
      <w:effect w:val="none"/>
      <w:vertAlign w:val="baseline"/>
    </w:rPr>
  </w:style>
  <w:style w:type="paragraph" w:styleId="BodyText">
    <w:name w:val="Body Text"/>
    <w:basedOn w:val="Normal"/>
    <w:link w:val="BodyTextChar"/>
    <w:uiPriority w:val="99"/>
    <w:rsid w:val="00A03200"/>
    <w:pPr>
      <w:spacing w:after="120"/>
    </w:pPr>
  </w:style>
  <w:style w:type="character" w:customStyle="1" w:styleId="BodyTextChar">
    <w:name w:val="Body Text Char"/>
    <w:basedOn w:val="DefaultParagraphFont"/>
    <w:link w:val="BodyText"/>
    <w:uiPriority w:val="99"/>
    <w:locked/>
    <w:rsid w:val="00A03200"/>
    <w:rPr>
      <w:rFonts w:cs="Times New Roman"/>
      <w:sz w:val="24"/>
    </w:rPr>
  </w:style>
  <w:style w:type="character" w:styleId="FootnoteReference">
    <w:name w:val="footnote reference"/>
    <w:basedOn w:val="DefaultParagraphFont"/>
    <w:uiPriority w:val="99"/>
    <w:semiHidden/>
    <w:rsid w:val="000A78A9"/>
    <w:rPr>
      <w:rFonts w:cs="Times New Roman"/>
      <w:vertAlign w:val="superscript"/>
    </w:rPr>
  </w:style>
  <w:style w:type="paragraph" w:customStyle="1" w:styleId="LitAffidavit">
    <w:name w:val="LitAffidavit"/>
    <w:basedOn w:val="Normal"/>
    <w:rsid w:val="000A78A9"/>
    <w:pPr>
      <w:numPr>
        <w:numId w:val="3"/>
      </w:numPr>
      <w:spacing w:line="480" w:lineRule="exact"/>
      <w:ind w:firstLine="1440"/>
    </w:pPr>
  </w:style>
  <w:style w:type="paragraph" w:customStyle="1" w:styleId="PLDTitle">
    <w:name w:val="PLDTitle"/>
    <w:basedOn w:val="Normal"/>
    <w:rsid w:val="000A78A9"/>
    <w:rPr>
      <w:sz w:val="20"/>
    </w:rPr>
  </w:style>
  <w:style w:type="character" w:styleId="Hyperlink">
    <w:name w:val="Hyperlink"/>
    <w:basedOn w:val="DefaultParagraphFont"/>
    <w:uiPriority w:val="99"/>
    <w:rsid w:val="000A78A9"/>
    <w:rPr>
      <w:rFonts w:cs="Times New Roman"/>
      <w:color w:val="0000FF"/>
      <w:u w:val="single"/>
    </w:rPr>
  </w:style>
  <w:style w:type="paragraph" w:customStyle="1" w:styleId="LitQandA">
    <w:name w:val="LitQandA"/>
    <w:basedOn w:val="Normal"/>
    <w:rsid w:val="000A78A9"/>
    <w:pPr>
      <w:spacing w:before="120"/>
      <w:ind w:left="2160" w:right="1440" w:hanging="720"/>
    </w:pPr>
  </w:style>
  <w:style w:type="paragraph" w:styleId="TOC3">
    <w:name w:val="toc 3"/>
    <w:basedOn w:val="Normal"/>
    <w:next w:val="Normal"/>
    <w:autoRedefine/>
    <w:uiPriority w:val="39"/>
    <w:semiHidden/>
    <w:rsid w:val="000A78A9"/>
    <w:pPr>
      <w:tabs>
        <w:tab w:val="left" w:pos="2160"/>
        <w:tab w:val="right" w:leader="dot" w:pos="9350"/>
      </w:tabs>
      <w:ind w:left="2160" w:hanging="720"/>
    </w:pPr>
    <w:rPr>
      <w:noProof/>
    </w:rPr>
  </w:style>
  <w:style w:type="paragraph" w:styleId="TOC4">
    <w:name w:val="toc 4"/>
    <w:basedOn w:val="Normal"/>
    <w:next w:val="Normal"/>
    <w:autoRedefine/>
    <w:uiPriority w:val="39"/>
    <w:semiHidden/>
    <w:rsid w:val="000A78A9"/>
    <w:pPr>
      <w:ind w:left="720"/>
    </w:pPr>
  </w:style>
  <w:style w:type="paragraph" w:styleId="TOC5">
    <w:name w:val="toc 5"/>
    <w:basedOn w:val="Normal"/>
    <w:next w:val="Normal"/>
    <w:autoRedefine/>
    <w:uiPriority w:val="39"/>
    <w:semiHidden/>
    <w:rsid w:val="000A78A9"/>
    <w:pPr>
      <w:ind w:left="960"/>
    </w:pPr>
  </w:style>
  <w:style w:type="paragraph" w:styleId="TOC6">
    <w:name w:val="toc 6"/>
    <w:basedOn w:val="Normal"/>
    <w:next w:val="Normal"/>
    <w:autoRedefine/>
    <w:uiPriority w:val="39"/>
    <w:semiHidden/>
    <w:rsid w:val="000A78A9"/>
    <w:pPr>
      <w:ind w:left="1200"/>
    </w:pPr>
  </w:style>
  <w:style w:type="paragraph" w:styleId="TOC7">
    <w:name w:val="toc 7"/>
    <w:basedOn w:val="Normal"/>
    <w:next w:val="Normal"/>
    <w:autoRedefine/>
    <w:uiPriority w:val="39"/>
    <w:semiHidden/>
    <w:rsid w:val="000A78A9"/>
    <w:pPr>
      <w:ind w:left="1440"/>
    </w:pPr>
  </w:style>
  <w:style w:type="paragraph" w:styleId="TOC8">
    <w:name w:val="toc 8"/>
    <w:basedOn w:val="Normal"/>
    <w:next w:val="Normal"/>
    <w:autoRedefine/>
    <w:uiPriority w:val="39"/>
    <w:semiHidden/>
    <w:rsid w:val="000A78A9"/>
    <w:pPr>
      <w:ind w:left="1680"/>
    </w:pPr>
  </w:style>
  <w:style w:type="paragraph" w:styleId="TOC9">
    <w:name w:val="toc 9"/>
    <w:basedOn w:val="Normal"/>
    <w:next w:val="Normal"/>
    <w:autoRedefine/>
    <w:uiPriority w:val="39"/>
    <w:semiHidden/>
    <w:rsid w:val="000A78A9"/>
    <w:pPr>
      <w:ind w:left="1920"/>
    </w:pPr>
  </w:style>
  <w:style w:type="paragraph" w:customStyle="1" w:styleId="OutHead6">
    <w:name w:val="OutHead6"/>
    <w:basedOn w:val="Normal"/>
    <w:next w:val="Normal"/>
    <w:uiPriority w:val="99"/>
    <w:rsid w:val="000A78A9"/>
    <w:pPr>
      <w:numPr>
        <w:ilvl w:val="5"/>
        <w:numId w:val="4"/>
      </w:numPr>
      <w:spacing w:before="240"/>
      <w:ind w:left="4320" w:hanging="720"/>
      <w:jc w:val="left"/>
      <w:outlineLvl w:val="5"/>
    </w:pPr>
    <w:rPr>
      <w:b/>
    </w:rPr>
  </w:style>
  <w:style w:type="paragraph" w:customStyle="1" w:styleId="OutHead7">
    <w:name w:val="OutHead7"/>
    <w:basedOn w:val="Normal"/>
    <w:next w:val="Normal"/>
    <w:uiPriority w:val="99"/>
    <w:rsid w:val="000A78A9"/>
    <w:pPr>
      <w:numPr>
        <w:ilvl w:val="6"/>
        <w:numId w:val="5"/>
      </w:numPr>
      <w:spacing w:before="240"/>
      <w:ind w:left="5040" w:hanging="720"/>
      <w:jc w:val="left"/>
      <w:outlineLvl w:val="6"/>
    </w:pPr>
    <w:rPr>
      <w:b/>
    </w:rPr>
  </w:style>
  <w:style w:type="paragraph" w:customStyle="1" w:styleId="OutHead8">
    <w:name w:val="OutHead8"/>
    <w:basedOn w:val="Heading3"/>
    <w:next w:val="Normal"/>
    <w:uiPriority w:val="99"/>
    <w:rsid w:val="000A78A9"/>
    <w:pPr>
      <w:numPr>
        <w:ilvl w:val="7"/>
        <w:numId w:val="6"/>
      </w:numPr>
      <w:spacing w:after="0"/>
      <w:ind w:left="5760" w:hanging="720"/>
      <w:jc w:val="left"/>
      <w:outlineLvl w:val="7"/>
    </w:pPr>
    <w:rPr>
      <w:b/>
    </w:rPr>
  </w:style>
  <w:style w:type="paragraph" w:styleId="ListParagraph">
    <w:name w:val="List Paragraph"/>
    <w:basedOn w:val="Normal"/>
    <w:uiPriority w:val="99"/>
    <w:qFormat/>
    <w:rsid w:val="00A03200"/>
    <w:pPr>
      <w:widowControl/>
      <w:spacing w:after="200" w:line="276" w:lineRule="auto"/>
      <w:ind w:left="720"/>
      <w:contextualSpacing/>
      <w:jc w:val="left"/>
    </w:pPr>
    <w:rPr>
      <w:rFonts w:ascii="Cambria" w:hAnsi="Cambria"/>
      <w:b/>
      <w:sz w:val="28"/>
      <w:szCs w:val="18"/>
    </w:rPr>
  </w:style>
  <w:style w:type="paragraph" w:styleId="BalloonText">
    <w:name w:val="Balloon Text"/>
    <w:basedOn w:val="Normal"/>
    <w:link w:val="BalloonTextChar"/>
    <w:uiPriority w:val="99"/>
    <w:rsid w:val="008E4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4CB5"/>
    <w:rPr>
      <w:rFonts w:ascii="Tahoma" w:hAnsi="Tahoma" w:cs="Tahoma"/>
      <w:sz w:val="16"/>
      <w:szCs w:val="16"/>
    </w:rPr>
  </w:style>
  <w:style w:type="paragraph" w:styleId="NormalWeb">
    <w:name w:val="Normal (Web)"/>
    <w:basedOn w:val="Normal"/>
    <w:uiPriority w:val="99"/>
    <w:rsid w:val="00740F57"/>
    <w:rPr>
      <w:szCs w:val="24"/>
    </w:rPr>
  </w:style>
  <w:style w:type="character" w:styleId="UnresolvedMention">
    <w:name w:val="Unresolved Mention"/>
    <w:basedOn w:val="DefaultParagraphFont"/>
    <w:uiPriority w:val="99"/>
    <w:semiHidden/>
    <w:unhideWhenUsed/>
    <w:rsid w:val="00CF2342"/>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7620">
      <w:bodyDiv w:val="1"/>
      <w:marLeft w:val="0"/>
      <w:marRight w:val="0"/>
      <w:marTop w:val="0"/>
      <w:marBottom w:val="0"/>
      <w:divBdr>
        <w:top w:val="none" w:sz="0" w:space="0" w:color="auto"/>
        <w:left w:val="none" w:sz="0" w:space="0" w:color="auto"/>
        <w:bottom w:val="none" w:sz="0" w:space="0" w:color="auto"/>
        <w:right w:val="none" w:sz="0" w:space="0" w:color="auto"/>
      </w:divBdr>
    </w:div>
    <w:div w:id="1061831927">
      <w:bodyDiv w:val="1"/>
      <w:marLeft w:val="0"/>
      <w:marRight w:val="0"/>
      <w:marTop w:val="0"/>
      <w:marBottom w:val="0"/>
      <w:divBdr>
        <w:top w:val="none" w:sz="0" w:space="0" w:color="auto"/>
        <w:left w:val="none" w:sz="0" w:space="0" w:color="auto"/>
        <w:bottom w:val="none" w:sz="0" w:space="0" w:color="auto"/>
        <w:right w:val="none" w:sz="0" w:space="0" w:color="auto"/>
      </w:divBdr>
    </w:div>
    <w:div w:id="1070275809">
      <w:bodyDiv w:val="1"/>
      <w:marLeft w:val="0"/>
      <w:marRight w:val="0"/>
      <w:marTop w:val="0"/>
      <w:marBottom w:val="0"/>
      <w:divBdr>
        <w:top w:val="none" w:sz="0" w:space="0" w:color="auto"/>
        <w:left w:val="none" w:sz="0" w:space="0" w:color="auto"/>
        <w:bottom w:val="none" w:sz="0" w:space="0" w:color="auto"/>
        <w:right w:val="none" w:sz="0" w:space="0" w:color="auto"/>
      </w:divBdr>
    </w:div>
    <w:div w:id="1078481194">
      <w:bodyDiv w:val="1"/>
      <w:marLeft w:val="0"/>
      <w:marRight w:val="0"/>
      <w:marTop w:val="0"/>
      <w:marBottom w:val="0"/>
      <w:divBdr>
        <w:top w:val="none" w:sz="0" w:space="0" w:color="auto"/>
        <w:left w:val="none" w:sz="0" w:space="0" w:color="auto"/>
        <w:bottom w:val="none" w:sz="0" w:space="0" w:color="auto"/>
        <w:right w:val="none" w:sz="0" w:space="0" w:color="auto"/>
      </w:divBdr>
    </w:div>
    <w:div w:id="1103457254">
      <w:bodyDiv w:val="1"/>
      <w:marLeft w:val="0"/>
      <w:marRight w:val="0"/>
      <w:marTop w:val="0"/>
      <w:marBottom w:val="0"/>
      <w:divBdr>
        <w:top w:val="none" w:sz="0" w:space="0" w:color="auto"/>
        <w:left w:val="none" w:sz="0" w:space="0" w:color="auto"/>
        <w:bottom w:val="none" w:sz="0" w:space="0" w:color="auto"/>
        <w:right w:val="none" w:sz="0" w:space="0" w:color="auto"/>
      </w:divBdr>
    </w:div>
    <w:div w:id="1148547077">
      <w:bodyDiv w:val="1"/>
      <w:marLeft w:val="0"/>
      <w:marRight w:val="0"/>
      <w:marTop w:val="0"/>
      <w:marBottom w:val="0"/>
      <w:divBdr>
        <w:top w:val="none" w:sz="0" w:space="0" w:color="auto"/>
        <w:left w:val="none" w:sz="0" w:space="0" w:color="auto"/>
        <w:bottom w:val="none" w:sz="0" w:space="0" w:color="auto"/>
        <w:right w:val="none" w:sz="0" w:space="0" w:color="auto"/>
      </w:divBdr>
    </w:div>
    <w:div w:id="1266618987">
      <w:marLeft w:val="0"/>
      <w:marRight w:val="0"/>
      <w:marTop w:val="0"/>
      <w:marBottom w:val="0"/>
      <w:divBdr>
        <w:top w:val="none" w:sz="0" w:space="0" w:color="auto"/>
        <w:left w:val="none" w:sz="0" w:space="0" w:color="auto"/>
        <w:bottom w:val="none" w:sz="0" w:space="0" w:color="auto"/>
        <w:right w:val="none" w:sz="0" w:space="0" w:color="auto"/>
      </w:divBdr>
    </w:div>
    <w:div w:id="1266618988">
      <w:marLeft w:val="0"/>
      <w:marRight w:val="0"/>
      <w:marTop w:val="0"/>
      <w:marBottom w:val="0"/>
      <w:divBdr>
        <w:top w:val="none" w:sz="0" w:space="0" w:color="auto"/>
        <w:left w:val="none" w:sz="0" w:space="0" w:color="auto"/>
        <w:bottom w:val="none" w:sz="0" w:space="0" w:color="auto"/>
        <w:right w:val="none" w:sz="0" w:space="0" w:color="auto"/>
      </w:divBdr>
    </w:div>
    <w:div w:id="1266618990">
      <w:marLeft w:val="0"/>
      <w:marRight w:val="0"/>
      <w:marTop w:val="0"/>
      <w:marBottom w:val="0"/>
      <w:divBdr>
        <w:top w:val="none" w:sz="0" w:space="0" w:color="auto"/>
        <w:left w:val="none" w:sz="0" w:space="0" w:color="auto"/>
        <w:bottom w:val="none" w:sz="0" w:space="0" w:color="auto"/>
        <w:right w:val="none" w:sz="0" w:space="0" w:color="auto"/>
      </w:divBdr>
    </w:div>
    <w:div w:id="1266618994">
      <w:marLeft w:val="0"/>
      <w:marRight w:val="0"/>
      <w:marTop w:val="0"/>
      <w:marBottom w:val="0"/>
      <w:divBdr>
        <w:top w:val="none" w:sz="0" w:space="0" w:color="auto"/>
        <w:left w:val="none" w:sz="0" w:space="0" w:color="auto"/>
        <w:bottom w:val="none" w:sz="0" w:space="0" w:color="auto"/>
        <w:right w:val="none" w:sz="0" w:space="0" w:color="auto"/>
      </w:divBdr>
      <w:divsChild>
        <w:div w:id="1266618989">
          <w:marLeft w:val="0"/>
          <w:marRight w:val="0"/>
          <w:marTop w:val="0"/>
          <w:marBottom w:val="0"/>
          <w:divBdr>
            <w:top w:val="none" w:sz="0" w:space="0" w:color="auto"/>
            <w:left w:val="none" w:sz="0" w:space="0" w:color="auto"/>
            <w:bottom w:val="none" w:sz="0" w:space="0" w:color="auto"/>
            <w:right w:val="none" w:sz="0" w:space="0" w:color="auto"/>
          </w:divBdr>
          <w:divsChild>
            <w:div w:id="12666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995">
      <w:marLeft w:val="0"/>
      <w:marRight w:val="0"/>
      <w:marTop w:val="0"/>
      <w:marBottom w:val="0"/>
      <w:divBdr>
        <w:top w:val="none" w:sz="0" w:space="0" w:color="auto"/>
        <w:left w:val="none" w:sz="0" w:space="0" w:color="auto"/>
        <w:bottom w:val="none" w:sz="0" w:space="0" w:color="auto"/>
        <w:right w:val="none" w:sz="0" w:space="0" w:color="auto"/>
      </w:divBdr>
      <w:divsChild>
        <w:div w:id="1266618992">
          <w:marLeft w:val="0"/>
          <w:marRight w:val="0"/>
          <w:marTop w:val="0"/>
          <w:marBottom w:val="0"/>
          <w:divBdr>
            <w:top w:val="none" w:sz="0" w:space="0" w:color="auto"/>
            <w:left w:val="none" w:sz="0" w:space="0" w:color="auto"/>
            <w:bottom w:val="none" w:sz="0" w:space="0" w:color="auto"/>
            <w:right w:val="none" w:sz="0" w:space="0" w:color="auto"/>
          </w:divBdr>
          <w:divsChild>
            <w:div w:id="1266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2455">
      <w:bodyDiv w:val="1"/>
      <w:marLeft w:val="0"/>
      <w:marRight w:val="0"/>
      <w:marTop w:val="0"/>
      <w:marBottom w:val="0"/>
      <w:divBdr>
        <w:top w:val="none" w:sz="0" w:space="0" w:color="auto"/>
        <w:left w:val="none" w:sz="0" w:space="0" w:color="auto"/>
        <w:bottom w:val="none" w:sz="0" w:space="0" w:color="auto"/>
        <w:right w:val="none" w:sz="0" w:space="0" w:color="auto"/>
      </w:divBdr>
      <w:divsChild>
        <w:div w:id="1982347464">
          <w:marLeft w:val="0"/>
          <w:marRight w:val="0"/>
          <w:marTop w:val="240"/>
          <w:marBottom w:val="0"/>
          <w:divBdr>
            <w:top w:val="none" w:sz="0" w:space="0" w:color="auto"/>
            <w:left w:val="none" w:sz="0" w:space="0" w:color="auto"/>
            <w:bottom w:val="none" w:sz="0" w:space="0" w:color="auto"/>
            <w:right w:val="none" w:sz="0" w:space="0" w:color="auto"/>
          </w:divBdr>
          <w:divsChild>
            <w:div w:id="21149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it-OR\OR%20State%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187B1-0BCE-4CBD-82AB-CA487CAA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 State Court Pleading</Template>
  <TotalTime>81</TotalTime>
  <Pages>14</Pages>
  <Words>4287</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Tyler</dc:creator>
  <cp:keywords/>
  <dc:description/>
  <cp:lastModifiedBy>Tyler Smith</cp:lastModifiedBy>
  <cp:revision>4</cp:revision>
  <cp:lastPrinted>2019-01-22T00:33:00Z</cp:lastPrinted>
  <dcterms:created xsi:type="dcterms:W3CDTF">2019-02-15T19:04:00Z</dcterms:created>
  <dcterms:modified xsi:type="dcterms:W3CDTF">2019-02-15T20:07:00Z</dcterms:modified>
</cp:coreProperties>
</file>